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ED0" w:rsidRPr="001343C0" w:rsidRDefault="001343C0" w:rsidP="001343C0">
      <w:pPr>
        <w:rPr>
          <w:rFonts w:ascii="Times New Roman" w:hAnsi="Times New Roman"/>
          <w:bCs/>
          <w:color w:val="000000" w:themeColor="text1"/>
          <w:szCs w:val="22"/>
        </w:rPr>
      </w:pPr>
      <w:r w:rsidRPr="001343C0">
        <w:rPr>
          <w:rFonts w:ascii="Times New Roman" w:hAnsi="Times New Roman"/>
          <w:bCs/>
          <w:color w:val="000000" w:themeColor="text1"/>
          <w:szCs w:val="22"/>
        </w:rPr>
        <w:t xml:space="preserve">In addition to the goals outlined in the Staff Report, </w:t>
      </w:r>
      <w:bookmarkStart w:id="0" w:name="_GoBack"/>
      <w:bookmarkEnd w:id="0"/>
      <w:r w:rsidRPr="001343C0">
        <w:rPr>
          <w:rFonts w:ascii="Times New Roman" w:hAnsi="Times New Roman"/>
          <w:bCs/>
          <w:color w:val="000000" w:themeColor="text1"/>
          <w:szCs w:val="22"/>
        </w:rPr>
        <w:t>staff intends to accomplish the following:</w:t>
      </w:r>
    </w:p>
    <w:p w:rsidR="001343C0" w:rsidRPr="001343C0" w:rsidRDefault="001343C0" w:rsidP="001343C0">
      <w:pPr>
        <w:rPr>
          <w:rFonts w:ascii="Times New Roman" w:hAnsi="Times New Roman"/>
          <w:bCs/>
          <w:color w:val="000000" w:themeColor="text1"/>
          <w:szCs w:val="22"/>
        </w:rPr>
      </w:pPr>
    </w:p>
    <w:tbl>
      <w:tblPr>
        <w:tblStyle w:val="TableGrid"/>
        <w:tblW w:w="0" w:type="auto"/>
        <w:tblInd w:w="720" w:type="dxa"/>
        <w:tblLook w:val="04A0" w:firstRow="1" w:lastRow="0" w:firstColumn="1" w:lastColumn="0" w:noHBand="0" w:noVBand="1"/>
      </w:tblPr>
      <w:tblGrid>
        <w:gridCol w:w="2893"/>
        <w:gridCol w:w="2969"/>
        <w:gridCol w:w="2994"/>
      </w:tblGrid>
      <w:tr w:rsidR="00DC3ED0" w:rsidRPr="001343C0" w:rsidTr="00AB3E02">
        <w:tc>
          <w:tcPr>
            <w:tcW w:w="2893" w:type="dxa"/>
          </w:tcPr>
          <w:p w:rsidR="00DC3ED0" w:rsidRPr="001343C0" w:rsidRDefault="00DC3ED0" w:rsidP="00AB3E02">
            <w:pPr>
              <w:jc w:val="center"/>
              <w:rPr>
                <w:rFonts w:ascii="Times New Roman" w:hAnsi="Times New Roman"/>
                <w:b/>
                <w:bCs/>
                <w:color w:val="000000" w:themeColor="text1"/>
                <w:sz w:val="22"/>
                <w:szCs w:val="22"/>
              </w:rPr>
            </w:pPr>
            <w:r w:rsidRPr="001343C0">
              <w:rPr>
                <w:rFonts w:ascii="Times New Roman" w:hAnsi="Times New Roman"/>
                <w:b/>
                <w:bCs/>
                <w:color w:val="000000" w:themeColor="text1"/>
                <w:sz w:val="22"/>
                <w:szCs w:val="22"/>
              </w:rPr>
              <w:t>What</w:t>
            </w:r>
          </w:p>
        </w:tc>
        <w:tc>
          <w:tcPr>
            <w:tcW w:w="2969" w:type="dxa"/>
          </w:tcPr>
          <w:p w:rsidR="00DC3ED0" w:rsidRPr="001343C0" w:rsidRDefault="00DC3ED0" w:rsidP="00AB3E02">
            <w:pPr>
              <w:jc w:val="center"/>
              <w:rPr>
                <w:rFonts w:ascii="Times New Roman" w:hAnsi="Times New Roman"/>
                <w:b/>
                <w:bCs/>
                <w:color w:val="000000" w:themeColor="text1"/>
                <w:sz w:val="22"/>
                <w:szCs w:val="22"/>
              </w:rPr>
            </w:pPr>
            <w:r w:rsidRPr="001343C0">
              <w:rPr>
                <w:rFonts w:ascii="Times New Roman" w:hAnsi="Times New Roman"/>
                <w:b/>
                <w:bCs/>
                <w:color w:val="000000" w:themeColor="text1"/>
                <w:sz w:val="22"/>
                <w:szCs w:val="22"/>
              </w:rPr>
              <w:t>Why</w:t>
            </w:r>
          </w:p>
        </w:tc>
        <w:tc>
          <w:tcPr>
            <w:tcW w:w="2994" w:type="dxa"/>
          </w:tcPr>
          <w:p w:rsidR="00DC3ED0" w:rsidRPr="001343C0" w:rsidRDefault="00DC3ED0" w:rsidP="00AB3E02">
            <w:pPr>
              <w:jc w:val="center"/>
              <w:rPr>
                <w:rFonts w:ascii="Times New Roman" w:hAnsi="Times New Roman"/>
                <w:b/>
                <w:bCs/>
                <w:color w:val="000000" w:themeColor="text1"/>
                <w:sz w:val="22"/>
                <w:szCs w:val="22"/>
              </w:rPr>
            </w:pPr>
            <w:r w:rsidRPr="001343C0">
              <w:rPr>
                <w:rFonts w:ascii="Times New Roman" w:hAnsi="Times New Roman"/>
                <w:b/>
                <w:bCs/>
                <w:color w:val="000000" w:themeColor="text1"/>
                <w:sz w:val="22"/>
                <w:szCs w:val="22"/>
              </w:rPr>
              <w:t>When</w:t>
            </w:r>
          </w:p>
        </w:tc>
      </w:tr>
      <w:tr w:rsidR="00DC3ED0" w:rsidRPr="001343C0" w:rsidTr="00AB3E02">
        <w:tc>
          <w:tcPr>
            <w:tcW w:w="2893"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Maintenance Plan</w:t>
            </w:r>
          </w:p>
        </w:tc>
        <w:tc>
          <w:tcPr>
            <w:tcW w:w="2969"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Recommended in the HPP. Supplement existing maintenance plan, carried out by internal departments, with regular inspections. Preservation files for historic resources. Track maintenance tasks beyond routine maintenance plan (exterior painting, ex.)</w:t>
            </w:r>
          </w:p>
        </w:tc>
        <w:tc>
          <w:tcPr>
            <w:tcW w:w="2994"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Spring/Summer/Fall 2018</w:t>
            </w:r>
          </w:p>
        </w:tc>
      </w:tr>
      <w:tr w:rsidR="00DC3ED0" w:rsidRPr="001343C0" w:rsidTr="00AB3E02">
        <w:tc>
          <w:tcPr>
            <w:tcW w:w="2893"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Interpretive Plan</w:t>
            </w:r>
          </w:p>
        </w:tc>
        <w:tc>
          <w:tcPr>
            <w:tcW w:w="2969"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 xml:space="preserve">Recommended in the HPP. Determine level of interpretation and public access to the Barn. Public input and public process. </w:t>
            </w:r>
          </w:p>
        </w:tc>
        <w:tc>
          <w:tcPr>
            <w:tcW w:w="2994"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Spring/Summer 2019</w:t>
            </w:r>
          </w:p>
        </w:tc>
      </w:tr>
      <w:tr w:rsidR="00DC3ED0" w:rsidRPr="001343C0" w:rsidTr="00AB3E02">
        <w:tc>
          <w:tcPr>
            <w:tcW w:w="2893"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Centennial Plan</w:t>
            </w:r>
          </w:p>
        </w:tc>
        <w:tc>
          <w:tcPr>
            <w:tcW w:w="2969"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Recommended in the HPP. Plan for Centennial celebration c. 2020. Impetus for fundraising/capitol campaign.</w:t>
            </w:r>
          </w:p>
        </w:tc>
        <w:tc>
          <w:tcPr>
            <w:tcW w:w="2994"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2018</w:t>
            </w:r>
          </w:p>
        </w:tc>
      </w:tr>
      <w:tr w:rsidR="00DC3ED0" w:rsidRPr="001343C0" w:rsidTr="00AB3E02">
        <w:tc>
          <w:tcPr>
            <w:tcW w:w="2893"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Strategic Plan</w:t>
            </w:r>
          </w:p>
        </w:tc>
        <w:tc>
          <w:tcPr>
            <w:tcW w:w="2969"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Review 2014 Strategic Plan and update (Exhibit E).</w:t>
            </w:r>
          </w:p>
        </w:tc>
        <w:tc>
          <w:tcPr>
            <w:tcW w:w="2994"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2018-2020</w:t>
            </w:r>
          </w:p>
        </w:tc>
      </w:tr>
      <w:tr w:rsidR="00DC3ED0" w:rsidRPr="001343C0" w:rsidTr="00AB3E02">
        <w:tc>
          <w:tcPr>
            <w:tcW w:w="2893"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Archival Plan</w:t>
            </w:r>
          </w:p>
        </w:tc>
        <w:tc>
          <w:tcPr>
            <w:tcW w:w="2969"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 xml:space="preserve">Recommended in the HPP. Catalog and digitize archival material on the </w:t>
            </w:r>
            <w:proofErr w:type="spellStart"/>
            <w:r w:rsidRPr="001343C0">
              <w:rPr>
                <w:rFonts w:ascii="Times New Roman" w:hAnsi="Times New Roman"/>
                <w:bCs/>
                <w:color w:val="000000" w:themeColor="text1"/>
                <w:sz w:val="22"/>
                <w:szCs w:val="22"/>
              </w:rPr>
              <w:t>McPolin</w:t>
            </w:r>
            <w:proofErr w:type="spellEnd"/>
            <w:r w:rsidRPr="001343C0">
              <w:rPr>
                <w:rFonts w:ascii="Times New Roman" w:hAnsi="Times New Roman"/>
                <w:bCs/>
                <w:color w:val="000000" w:themeColor="text1"/>
                <w:sz w:val="22"/>
                <w:szCs w:val="22"/>
              </w:rPr>
              <w:t xml:space="preserve"> Farm, currently in boxes and multiple formats. Centralize access to archival material. History of </w:t>
            </w:r>
            <w:proofErr w:type="spellStart"/>
            <w:r w:rsidRPr="001343C0">
              <w:rPr>
                <w:rFonts w:ascii="Times New Roman" w:hAnsi="Times New Roman"/>
                <w:bCs/>
                <w:color w:val="000000" w:themeColor="text1"/>
                <w:sz w:val="22"/>
                <w:szCs w:val="22"/>
              </w:rPr>
              <w:t>McPolin</w:t>
            </w:r>
            <w:proofErr w:type="spellEnd"/>
            <w:r w:rsidRPr="001343C0">
              <w:rPr>
                <w:rFonts w:ascii="Times New Roman" w:hAnsi="Times New Roman"/>
                <w:bCs/>
                <w:color w:val="000000" w:themeColor="text1"/>
                <w:sz w:val="22"/>
                <w:szCs w:val="22"/>
              </w:rPr>
              <w:t xml:space="preserve"> Farm and preservation.</w:t>
            </w:r>
          </w:p>
        </w:tc>
        <w:tc>
          <w:tcPr>
            <w:tcW w:w="2994" w:type="dxa"/>
          </w:tcPr>
          <w:p w:rsidR="00DC3ED0" w:rsidRPr="001343C0" w:rsidRDefault="00DC3ED0" w:rsidP="00AB3E02">
            <w:pPr>
              <w:rPr>
                <w:rFonts w:ascii="Times New Roman" w:hAnsi="Times New Roman"/>
                <w:bCs/>
                <w:color w:val="000000" w:themeColor="text1"/>
                <w:sz w:val="22"/>
                <w:szCs w:val="22"/>
              </w:rPr>
            </w:pPr>
            <w:r w:rsidRPr="001343C0">
              <w:rPr>
                <w:rFonts w:ascii="Times New Roman" w:hAnsi="Times New Roman"/>
                <w:bCs/>
                <w:color w:val="000000" w:themeColor="text1"/>
                <w:sz w:val="22"/>
                <w:szCs w:val="22"/>
              </w:rPr>
              <w:t>2018-2023</w:t>
            </w:r>
          </w:p>
        </w:tc>
      </w:tr>
    </w:tbl>
    <w:p w:rsidR="003224C0" w:rsidRPr="001343C0" w:rsidRDefault="001343C0">
      <w:pPr>
        <w:rPr>
          <w:rFonts w:ascii="Times New Roman" w:hAnsi="Times New Roman"/>
          <w:szCs w:val="22"/>
        </w:rPr>
      </w:pPr>
    </w:p>
    <w:sectPr w:rsidR="003224C0" w:rsidRPr="00134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582E"/>
    <w:multiLevelType w:val="hybridMultilevel"/>
    <w:tmpl w:val="2556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D0"/>
    <w:rsid w:val="001343C0"/>
    <w:rsid w:val="002E0173"/>
    <w:rsid w:val="00DC3ED0"/>
    <w:rsid w:val="00EE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D0"/>
    <w:pPr>
      <w:spacing w:after="0" w:line="240" w:lineRule="auto"/>
    </w:pPr>
    <w:rPr>
      <w:rFonts w:ascii="Helvetica" w:eastAsia="Times"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3ED0"/>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3E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D0"/>
    <w:pPr>
      <w:spacing w:after="0" w:line="240" w:lineRule="auto"/>
    </w:pPr>
    <w:rPr>
      <w:rFonts w:ascii="Helvetica" w:eastAsia="Times"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3ED0"/>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3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 Stockdale</dc:creator>
  <cp:lastModifiedBy>Minda Stockdale</cp:lastModifiedBy>
  <cp:revision>2</cp:revision>
  <dcterms:created xsi:type="dcterms:W3CDTF">2018-01-09T18:25:00Z</dcterms:created>
  <dcterms:modified xsi:type="dcterms:W3CDTF">2018-01-09T19:37:00Z</dcterms:modified>
</cp:coreProperties>
</file>