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E9" w:rsidRPr="001F0709" w:rsidRDefault="001F0709">
      <w:pPr>
        <w:rPr>
          <w:i/>
        </w:rPr>
      </w:pPr>
      <w:r>
        <w:rPr>
          <w:i/>
        </w:rPr>
        <w:t xml:space="preserve">Following </w:t>
      </w:r>
      <w:proofErr w:type="spellStart"/>
      <w:r w:rsidRPr="001F0709">
        <w:rPr>
          <w:i/>
        </w:rPr>
        <w:t>Covid</w:t>
      </w:r>
      <w:proofErr w:type="spellEnd"/>
      <w:r w:rsidRPr="001F0709">
        <w:rPr>
          <w:i/>
        </w:rPr>
        <w:t xml:space="preserve"> Building Un-Occupancy: </w:t>
      </w:r>
      <w:r w:rsidR="00E57DE9" w:rsidRPr="001F0709">
        <w:rPr>
          <w:i/>
        </w:rPr>
        <w:t xml:space="preserve">Bring </w:t>
      </w:r>
      <w:r w:rsidR="00EB0313" w:rsidRPr="001F0709">
        <w:rPr>
          <w:i/>
        </w:rPr>
        <w:t>B</w:t>
      </w:r>
      <w:r w:rsidR="00E57DE9" w:rsidRPr="001F0709">
        <w:rPr>
          <w:i/>
        </w:rPr>
        <w:t xml:space="preserve">uilding </w:t>
      </w:r>
      <w:r w:rsidR="00EB0313" w:rsidRPr="001F0709">
        <w:rPr>
          <w:i/>
        </w:rPr>
        <w:t>P</w:t>
      </w:r>
      <w:r w:rsidR="00E57DE9" w:rsidRPr="001F0709">
        <w:rPr>
          <w:i/>
        </w:rPr>
        <w:t xml:space="preserve">lumbing </w:t>
      </w:r>
      <w:r w:rsidR="00EB0313" w:rsidRPr="001F0709">
        <w:rPr>
          <w:i/>
        </w:rPr>
        <w:t>O</w:t>
      </w:r>
      <w:r w:rsidR="00E57DE9" w:rsidRPr="001F0709">
        <w:rPr>
          <w:i/>
        </w:rPr>
        <w:t>nline</w:t>
      </w:r>
      <w:r w:rsidR="00A97919" w:rsidRPr="001F0709">
        <w:rPr>
          <w:i/>
        </w:rPr>
        <w:t xml:space="preserve"> </w:t>
      </w:r>
      <w:r w:rsidR="00EB0313" w:rsidRPr="001F0709">
        <w:rPr>
          <w:i/>
        </w:rPr>
        <w:t>E</w:t>
      </w:r>
      <w:r w:rsidR="00E57DE9" w:rsidRPr="001F0709">
        <w:rPr>
          <w:i/>
        </w:rPr>
        <w:t>nsur</w:t>
      </w:r>
      <w:r>
        <w:rPr>
          <w:i/>
        </w:rPr>
        <w:t>ing</w:t>
      </w:r>
      <w:r w:rsidR="00E57DE9" w:rsidRPr="001F0709">
        <w:rPr>
          <w:i/>
        </w:rPr>
        <w:t xml:space="preserve"> </w:t>
      </w:r>
      <w:r w:rsidR="00EB0313" w:rsidRPr="001F0709">
        <w:rPr>
          <w:i/>
        </w:rPr>
        <w:t>H</w:t>
      </w:r>
      <w:r w:rsidR="00E57DE9" w:rsidRPr="001F0709">
        <w:rPr>
          <w:i/>
        </w:rPr>
        <w:t xml:space="preserve">igh </w:t>
      </w:r>
      <w:r w:rsidR="00EB0313" w:rsidRPr="001F0709">
        <w:rPr>
          <w:i/>
        </w:rPr>
        <w:t>Q</w:t>
      </w:r>
      <w:r w:rsidR="00E57DE9" w:rsidRPr="001F0709">
        <w:rPr>
          <w:i/>
        </w:rPr>
        <w:t xml:space="preserve">uality </w:t>
      </w:r>
      <w:r w:rsidR="00EB0313" w:rsidRPr="001F0709">
        <w:rPr>
          <w:i/>
        </w:rPr>
        <w:t>D</w:t>
      </w:r>
      <w:r w:rsidR="00E57DE9" w:rsidRPr="001F0709">
        <w:rPr>
          <w:i/>
        </w:rPr>
        <w:t xml:space="preserve">rinking </w:t>
      </w:r>
      <w:r w:rsidR="00EB0313" w:rsidRPr="001F0709">
        <w:rPr>
          <w:i/>
        </w:rPr>
        <w:t>W</w:t>
      </w:r>
      <w:r w:rsidR="00E57DE9" w:rsidRPr="001F0709">
        <w:rPr>
          <w:i/>
        </w:rPr>
        <w:t xml:space="preserve">ater: </w:t>
      </w:r>
      <w:r w:rsidR="00EB0313" w:rsidRPr="001F0709">
        <w:rPr>
          <w:i/>
        </w:rPr>
        <w:t>R</w:t>
      </w:r>
      <w:r w:rsidR="00E57DE9" w:rsidRPr="001F0709">
        <w:rPr>
          <w:i/>
        </w:rPr>
        <w:t xml:space="preserve">eturn to </w:t>
      </w:r>
      <w:r w:rsidR="00EB0313" w:rsidRPr="001F0709">
        <w:rPr>
          <w:i/>
        </w:rPr>
        <w:t>S</w:t>
      </w:r>
      <w:r w:rsidR="00E57DE9" w:rsidRPr="001F0709">
        <w:rPr>
          <w:i/>
        </w:rPr>
        <w:t xml:space="preserve">ervice </w:t>
      </w:r>
      <w:r w:rsidR="00EB0313" w:rsidRPr="001F0709">
        <w:rPr>
          <w:i/>
        </w:rPr>
        <w:t>G</w:t>
      </w:r>
      <w:r w:rsidR="00E57DE9" w:rsidRPr="001F0709">
        <w:rPr>
          <w:i/>
        </w:rPr>
        <w:t>uidance</w:t>
      </w:r>
    </w:p>
    <w:p w:rsidR="00482497" w:rsidRDefault="001F0709">
      <w:r>
        <w:t xml:space="preserve">Utah Division of Drinking Water is requesting that </w:t>
      </w:r>
      <w:r w:rsidR="006C6A4A">
        <w:t xml:space="preserve">public </w:t>
      </w:r>
      <w:bookmarkStart w:id="0" w:name="_GoBack"/>
      <w:bookmarkEnd w:id="0"/>
      <w:r>
        <w:t>water systems and County Health Departments</w:t>
      </w:r>
      <w:r w:rsidR="00E57DE9">
        <w:t xml:space="preserve"> </w:t>
      </w:r>
      <w:r>
        <w:t>assist with getting guidance</w:t>
      </w:r>
      <w:r w:rsidR="00E57DE9">
        <w:t xml:space="preserve"> </w:t>
      </w:r>
      <w:r>
        <w:t xml:space="preserve">out </w:t>
      </w:r>
      <w:r w:rsidR="00E57DE9">
        <w:t xml:space="preserve">to </w:t>
      </w:r>
      <w:r>
        <w:t>assist</w:t>
      </w:r>
      <w:r w:rsidR="00E57DE9">
        <w:t xml:space="preserve"> building owners, </w:t>
      </w:r>
      <w:r w:rsidR="0007265F">
        <w:t xml:space="preserve">property managers, </w:t>
      </w:r>
      <w:r w:rsidR="00E57DE9">
        <w:t>tenants</w:t>
      </w:r>
      <w:r w:rsidR="00EB0313">
        <w:t>, schools</w:t>
      </w:r>
      <w:r w:rsidR="00E57DE9">
        <w:t xml:space="preserve"> and residences ensure </w:t>
      </w:r>
      <w:r w:rsidR="0007265F">
        <w:t xml:space="preserve">continued </w:t>
      </w:r>
      <w:r w:rsidR="00E57DE9">
        <w:t xml:space="preserve">high </w:t>
      </w:r>
      <w:r w:rsidR="00A97919">
        <w:t xml:space="preserve">quality drinking water when </w:t>
      </w:r>
      <w:r w:rsidR="00E57DE9">
        <w:t>buildings become occupied again by following the following steps.</w:t>
      </w:r>
      <w:r w:rsidR="00B72391">
        <w:t xml:space="preserve"> These steps will help </w:t>
      </w:r>
      <w:r w:rsidR="00EB0313" w:rsidRPr="00EB0313">
        <w:t xml:space="preserve">ensure non-stagnant water in </w:t>
      </w:r>
      <w:r w:rsidR="00EB0313">
        <w:t>smaller</w:t>
      </w:r>
      <w:r w:rsidR="00EB0313" w:rsidRPr="00EB0313">
        <w:t xml:space="preserve"> </w:t>
      </w:r>
      <w:r w:rsidR="00EB0313">
        <w:t>and residential buildings, and</w:t>
      </w:r>
      <w:r w:rsidR="00EB0313" w:rsidRPr="00EB0313">
        <w:t xml:space="preserve"> </w:t>
      </w:r>
      <w:r w:rsidR="00B72391">
        <w:t>avoid potential for Legionella in large buildings</w:t>
      </w:r>
      <w:r>
        <w:t xml:space="preserve"> including </w:t>
      </w:r>
      <w:r w:rsidR="00B72391">
        <w:t>hotels.</w:t>
      </w:r>
      <w:r w:rsidR="0007265F">
        <w:t xml:space="preserve"> </w:t>
      </w:r>
    </w:p>
    <w:p w:rsidR="00AE4E0A" w:rsidRPr="00AE4E0A" w:rsidRDefault="001F0709" w:rsidP="00AE4E0A">
      <w:pPr>
        <w:rPr>
          <w:u w:val="single"/>
        </w:rPr>
      </w:pPr>
      <w:r>
        <w:rPr>
          <w:u w:val="single"/>
        </w:rPr>
        <w:t>General guidance</w:t>
      </w:r>
      <w:r w:rsidR="00EB0313">
        <w:rPr>
          <w:u w:val="single"/>
        </w:rPr>
        <w:t>:</w:t>
      </w:r>
    </w:p>
    <w:p w:rsidR="00E57DE9" w:rsidRDefault="00E57DE9" w:rsidP="00AE4E0A">
      <w:pPr>
        <w:pStyle w:val="ListParagraph"/>
        <w:numPr>
          <w:ilvl w:val="0"/>
          <w:numId w:val="2"/>
        </w:numPr>
      </w:pPr>
      <w:r>
        <w:t xml:space="preserve">Ensure </w:t>
      </w:r>
      <w:r w:rsidRPr="00E57DE9">
        <w:t xml:space="preserve">thorough flushing </w:t>
      </w:r>
      <w:r>
        <w:t xml:space="preserve">is conducted </w:t>
      </w:r>
      <w:r w:rsidR="00B72391">
        <w:t>until water from the main is flushed at all taps</w:t>
      </w:r>
      <w:r w:rsidR="00AE4E0A">
        <w:t>, cold taps first and then hot taps</w:t>
      </w:r>
    </w:p>
    <w:p w:rsidR="00482497" w:rsidRDefault="00EB0313" w:rsidP="00482497">
      <w:pPr>
        <w:pStyle w:val="ListParagraph"/>
        <w:numPr>
          <w:ilvl w:val="1"/>
          <w:numId w:val="1"/>
        </w:numPr>
      </w:pPr>
      <w:r>
        <w:t>Until cold water at all cold taps or c</w:t>
      </w:r>
      <w:r w:rsidR="00482497">
        <w:t xml:space="preserve">hlorine residual &gt;1 mg/L if pool type test strips available </w:t>
      </w:r>
    </w:p>
    <w:p w:rsidR="00EB0313" w:rsidRDefault="00EB0313" w:rsidP="00482497">
      <w:pPr>
        <w:pStyle w:val="ListParagraph"/>
        <w:numPr>
          <w:ilvl w:val="1"/>
          <w:numId w:val="1"/>
        </w:numPr>
      </w:pPr>
      <w:r>
        <w:t>As needed, consult with local plumber to follow these recommended steps</w:t>
      </w:r>
    </w:p>
    <w:p w:rsidR="00B72391" w:rsidRDefault="001F0709" w:rsidP="00AE4E0A">
      <w:r>
        <w:rPr>
          <w:u w:val="single"/>
        </w:rPr>
        <w:t>More detailed</w:t>
      </w:r>
      <w:r w:rsidR="00B72391" w:rsidRPr="00AE4E0A">
        <w:rPr>
          <w:u w:val="single"/>
        </w:rPr>
        <w:t xml:space="preserve"> </w:t>
      </w:r>
      <w:r w:rsidR="00AE4E0A">
        <w:rPr>
          <w:u w:val="single"/>
        </w:rPr>
        <w:t xml:space="preserve">residential building </w:t>
      </w:r>
      <w:r w:rsidR="00B72391" w:rsidRPr="00AE4E0A">
        <w:rPr>
          <w:u w:val="single"/>
        </w:rPr>
        <w:t>instructions</w:t>
      </w:r>
      <w:r w:rsidR="00AE4E0A">
        <w:rPr>
          <w:u w:val="single"/>
        </w:rPr>
        <w:t xml:space="preserve"> from</w:t>
      </w:r>
      <w:r w:rsidR="007C1399">
        <w:rPr>
          <w:u w:val="single"/>
        </w:rPr>
        <w:t xml:space="preserve"> American Water Works Association</w:t>
      </w:r>
      <w:r w:rsidR="00B72391">
        <w:t>:</w:t>
      </w:r>
      <w:r w:rsidR="00AE4E0A">
        <w:t xml:space="preserve"> </w:t>
      </w:r>
      <w:hyperlink r:id="rId6" w:anchor="10681543-shutoffs-and-return-to-service-guidance" w:history="1">
        <w:r w:rsidR="00AE4E0A" w:rsidRPr="00165C21">
          <w:rPr>
            <w:rStyle w:val="Hyperlink"/>
          </w:rPr>
          <w:t>https://www.awwa.org/Resources-Tools/Resource-Topics/Coronavirus#10681543-shutoffs-and-return-to-service-guidance</w:t>
        </w:r>
      </w:hyperlink>
      <w:r w:rsidR="00AE4E0A">
        <w:t xml:space="preserve"> </w:t>
      </w:r>
    </w:p>
    <w:p w:rsidR="00B72391" w:rsidRDefault="00B72391" w:rsidP="00AE4E0A">
      <w:pPr>
        <w:pStyle w:val="ListParagraph"/>
        <w:numPr>
          <w:ilvl w:val="0"/>
          <w:numId w:val="1"/>
        </w:numPr>
      </w:pPr>
      <w:r w:rsidRPr="00B72391">
        <w:t>Remove or bypass devices like point-of-entry tr</w:t>
      </w:r>
      <w:r>
        <w:t>eatment units prior to flushing</w:t>
      </w:r>
    </w:p>
    <w:p w:rsidR="00B72391" w:rsidRDefault="00B72391" w:rsidP="00AE4E0A">
      <w:pPr>
        <w:pStyle w:val="ListParagraph"/>
        <w:numPr>
          <w:ilvl w:val="0"/>
          <w:numId w:val="1"/>
        </w:numPr>
      </w:pPr>
      <w:r w:rsidRPr="00B72391">
        <w:t xml:space="preserve">Take steps to prevent backflow or the siphoning of contaminants into plumbing (e.g., close valves separating irrigation systems from home </w:t>
      </w:r>
      <w:proofErr w:type="gramStart"/>
      <w:r w:rsidRPr="00B72391">
        <w:t>plumbing,</w:t>
      </w:r>
      <w:proofErr w:type="gramEnd"/>
      <w:r w:rsidRPr="00B72391">
        <w:t xml:space="preserve"> disconnect hoses attached to faucets, etc.)</w:t>
      </w:r>
    </w:p>
    <w:p w:rsidR="00B72391" w:rsidRDefault="00B72391" w:rsidP="00AE4E0A">
      <w:pPr>
        <w:pStyle w:val="ListParagraph"/>
        <w:numPr>
          <w:ilvl w:val="0"/>
          <w:numId w:val="1"/>
        </w:numPr>
      </w:pPr>
      <w:r w:rsidRPr="00B72391">
        <w:t xml:space="preserve">Organize flushing to maximize the flow of water (e.g. opening </w:t>
      </w:r>
      <w:r w:rsidR="007C1399">
        <w:t xml:space="preserve">first </w:t>
      </w:r>
      <w:r w:rsidRPr="00B72391">
        <w:t xml:space="preserve">all </w:t>
      </w:r>
      <w:r w:rsidR="0007265F" w:rsidRPr="007C1399">
        <w:t>cold</w:t>
      </w:r>
      <w:r w:rsidR="0007265F">
        <w:t xml:space="preserve"> water </w:t>
      </w:r>
      <w:r w:rsidRPr="00B72391">
        <w:t>outlets simultaneously to flush the service line and then flushing outlets individually starting near where the water enters the structure).</w:t>
      </w:r>
    </w:p>
    <w:p w:rsidR="00B72391" w:rsidRDefault="00B72391" w:rsidP="00AE4E0A">
      <w:pPr>
        <w:pStyle w:val="ListParagraph"/>
        <w:numPr>
          <w:ilvl w:val="0"/>
          <w:numId w:val="1"/>
        </w:numPr>
      </w:pPr>
      <w:r w:rsidRPr="00B72391">
        <w:t>Run enough water through all outlets (e.g., hose bibs, faucets, showerheads, toilets, etc.), removing aerators when possible.  Typical durations in existing protocols range from 10 to 30 minutes for each outlet (duration varies based on outlet velocity).</w:t>
      </w:r>
    </w:p>
    <w:p w:rsidR="00B72391" w:rsidRDefault="00B72391" w:rsidP="00AE4E0A">
      <w:pPr>
        <w:pStyle w:val="ListParagraph"/>
        <w:numPr>
          <w:ilvl w:val="0"/>
          <w:numId w:val="1"/>
        </w:numPr>
      </w:pPr>
      <w:r w:rsidRPr="00B72391">
        <w:t xml:space="preserve">Flush hot water lines.  Note: </w:t>
      </w:r>
      <w:r w:rsidR="0007265F">
        <w:t>T</w:t>
      </w:r>
      <w:r w:rsidRPr="00B72391">
        <w:t xml:space="preserve">he hot water tank </w:t>
      </w:r>
      <w:r w:rsidR="0007265F">
        <w:t>should</w:t>
      </w:r>
      <w:r w:rsidRPr="00B72391">
        <w:t xml:space="preserve"> be drained directly; it can require roughly 45 minutes to fully </w:t>
      </w:r>
      <w:proofErr w:type="gramStart"/>
      <w:r w:rsidRPr="00B72391">
        <w:t>flush</w:t>
      </w:r>
      <w:proofErr w:type="gramEnd"/>
      <w:r w:rsidRPr="00B72391">
        <w:t xml:space="preserve"> a typical 40-gallon hot water tank.</w:t>
      </w:r>
    </w:p>
    <w:p w:rsidR="00B72391" w:rsidRDefault="00B72391" w:rsidP="00AE4E0A">
      <w:pPr>
        <w:pStyle w:val="ListParagraph"/>
        <w:numPr>
          <w:ilvl w:val="0"/>
          <w:numId w:val="1"/>
        </w:numPr>
      </w:pPr>
      <w:r w:rsidRPr="00B72391">
        <w:t>Replace all point-of-use filters, including the filter in refrigerators.  </w:t>
      </w:r>
    </w:p>
    <w:p w:rsidR="00AE4E0A" w:rsidRDefault="00B72391" w:rsidP="00AE4E0A">
      <w:pPr>
        <w:ind w:left="360"/>
      </w:pPr>
      <w:r w:rsidRPr="00AE4E0A">
        <w:rPr>
          <w:u w:val="single"/>
        </w:rPr>
        <w:t>CDC guidance for large buildings</w:t>
      </w:r>
      <w:r w:rsidR="00AE4E0A">
        <w:rPr>
          <w:u w:val="single"/>
        </w:rPr>
        <w:t>:</w:t>
      </w:r>
      <w:r>
        <w:t xml:space="preserve"> </w:t>
      </w:r>
      <w:hyperlink r:id="rId7" w:history="1">
        <w:r w:rsidR="00AE4E0A" w:rsidRPr="00165C21">
          <w:rPr>
            <w:rStyle w:val="Hyperlink"/>
          </w:rPr>
          <w:t>https://www.cdc.gov/coronavirus/2019-ncov/php/building-water-system.html</w:t>
        </w:r>
      </w:hyperlink>
      <w:r w:rsidR="00AE4E0A">
        <w:t xml:space="preserve"> </w:t>
      </w:r>
      <w:r w:rsidR="00AE4E0A" w:rsidRPr="00AE4E0A">
        <w:t xml:space="preserve">  </w:t>
      </w:r>
    </w:p>
    <w:p w:rsidR="00B72391" w:rsidRDefault="00B72391" w:rsidP="00AE4E0A">
      <w:pPr>
        <w:pStyle w:val="ListParagraph"/>
        <w:numPr>
          <w:ilvl w:val="0"/>
          <w:numId w:val="3"/>
        </w:numPr>
      </w:pPr>
      <w:r>
        <w:t>These property owners/tenants/property managers</w:t>
      </w:r>
      <w:r w:rsidR="00AE4E0A">
        <w:t>/schools</w:t>
      </w:r>
      <w:r>
        <w:t xml:space="preserve"> need to be aware that </w:t>
      </w:r>
      <w:r w:rsidRPr="00B72391">
        <w:t>Legionella, the bacterium that causes a type of serious lung infection known as Legionnaires’ disease, grows best in building water systems that are not well maintained. Some water systems in buildings have a higher risk for Legionella growth and spread than others.</w:t>
      </w:r>
    </w:p>
    <w:sectPr w:rsidR="00B7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451DD"/>
    <w:multiLevelType w:val="hybridMultilevel"/>
    <w:tmpl w:val="B7C4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D06D67"/>
    <w:multiLevelType w:val="hybridMultilevel"/>
    <w:tmpl w:val="CC30D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947E5F"/>
    <w:multiLevelType w:val="hybridMultilevel"/>
    <w:tmpl w:val="CBEEE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E9"/>
    <w:rsid w:val="0007265F"/>
    <w:rsid w:val="001F0709"/>
    <w:rsid w:val="00482497"/>
    <w:rsid w:val="00483344"/>
    <w:rsid w:val="006C6A4A"/>
    <w:rsid w:val="007C1399"/>
    <w:rsid w:val="009909A8"/>
    <w:rsid w:val="00A97919"/>
    <w:rsid w:val="00AE4E0A"/>
    <w:rsid w:val="00B72391"/>
    <w:rsid w:val="00E57DE9"/>
    <w:rsid w:val="00EB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E9"/>
    <w:pPr>
      <w:ind w:left="720"/>
      <w:contextualSpacing/>
    </w:pPr>
  </w:style>
  <w:style w:type="character" w:styleId="Hyperlink">
    <w:name w:val="Hyperlink"/>
    <w:basedOn w:val="DefaultParagraphFont"/>
    <w:uiPriority w:val="99"/>
    <w:unhideWhenUsed/>
    <w:rsid w:val="00482497"/>
    <w:rPr>
      <w:color w:val="0000FF" w:themeColor="hyperlink"/>
      <w:u w:val="single"/>
    </w:rPr>
  </w:style>
  <w:style w:type="character" w:styleId="FollowedHyperlink">
    <w:name w:val="FollowedHyperlink"/>
    <w:basedOn w:val="DefaultParagraphFont"/>
    <w:uiPriority w:val="99"/>
    <w:semiHidden/>
    <w:unhideWhenUsed/>
    <w:rsid w:val="004824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E9"/>
    <w:pPr>
      <w:ind w:left="720"/>
      <w:contextualSpacing/>
    </w:pPr>
  </w:style>
  <w:style w:type="character" w:styleId="Hyperlink">
    <w:name w:val="Hyperlink"/>
    <w:basedOn w:val="DefaultParagraphFont"/>
    <w:uiPriority w:val="99"/>
    <w:unhideWhenUsed/>
    <w:rsid w:val="00482497"/>
    <w:rPr>
      <w:color w:val="0000FF" w:themeColor="hyperlink"/>
      <w:u w:val="single"/>
    </w:rPr>
  </w:style>
  <w:style w:type="character" w:styleId="FollowedHyperlink">
    <w:name w:val="FollowedHyperlink"/>
    <w:basedOn w:val="DefaultParagraphFont"/>
    <w:uiPriority w:val="99"/>
    <w:semiHidden/>
    <w:unhideWhenUsed/>
    <w:rsid w:val="004824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dc.gov/coronavirus/2019-ncov/php/building-water-syste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wwa.org/Resources-Tools/Resource-Topics/Coronavir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DeHaan</dc:creator>
  <cp:lastModifiedBy>Michelle DeHaan</cp:lastModifiedBy>
  <cp:revision>5</cp:revision>
  <dcterms:created xsi:type="dcterms:W3CDTF">2020-04-21T15:31:00Z</dcterms:created>
  <dcterms:modified xsi:type="dcterms:W3CDTF">2020-04-21T22:54:00Z</dcterms:modified>
</cp:coreProperties>
</file>