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C59" w14:textId="62A092CD" w:rsidR="00F17161" w:rsidRDefault="008C009D" w:rsidP="008C009D">
      <w:pPr>
        <w:spacing w:after="0" w:line="240" w:lineRule="auto"/>
        <w:jc w:val="center"/>
      </w:pPr>
      <w:r>
        <w:t xml:space="preserve">Main Street Trash and Recycling RFP </w:t>
      </w:r>
    </w:p>
    <w:p w14:paraId="452CB1E4" w14:textId="2D93796C" w:rsidR="008C009D" w:rsidRDefault="008C009D" w:rsidP="008C009D">
      <w:pPr>
        <w:spacing w:after="0" w:line="240" w:lineRule="auto"/>
        <w:jc w:val="center"/>
      </w:pPr>
      <w:r>
        <w:t>Questions</w:t>
      </w:r>
    </w:p>
    <w:p w14:paraId="0DA5ED49" w14:textId="318CB192" w:rsidR="008C009D" w:rsidRDefault="008C009D" w:rsidP="008C009D">
      <w:pPr>
        <w:spacing w:after="0" w:line="240" w:lineRule="auto"/>
        <w:jc w:val="center"/>
      </w:pPr>
    </w:p>
    <w:p w14:paraId="7D84F807" w14:textId="3B568442" w:rsidR="008C009D" w:rsidRDefault="008C009D" w:rsidP="008C009D">
      <w:pPr>
        <w:spacing w:after="0" w:line="240" w:lineRule="auto"/>
      </w:pPr>
      <w:r>
        <w:t>Q.  Is the $50,000,000 ($50 million) amount for the per</w:t>
      </w:r>
      <w:r w:rsidR="00E95D5E">
        <w:t>formance bond in the RFP a mistake.</w:t>
      </w:r>
    </w:p>
    <w:p w14:paraId="011CA66E" w14:textId="43298441" w:rsidR="00E95D5E" w:rsidRDefault="00E95D5E" w:rsidP="008C009D">
      <w:pPr>
        <w:spacing w:after="0" w:line="240" w:lineRule="auto"/>
      </w:pPr>
    </w:p>
    <w:p w14:paraId="2AC39798" w14:textId="5DC3034A" w:rsidR="00E95D5E" w:rsidRDefault="00E95D5E" w:rsidP="008C009D">
      <w:pPr>
        <w:spacing w:after="0" w:line="240" w:lineRule="auto"/>
      </w:pPr>
      <w:r>
        <w:t>A.  Yes</w:t>
      </w:r>
      <w:r w:rsidR="00DA684E">
        <w:t xml:space="preserve"> this was </w:t>
      </w:r>
      <w:proofErr w:type="spellStart"/>
      <w:r w:rsidR="00DA684E">
        <w:t>a</w:t>
      </w:r>
      <w:proofErr w:type="spellEnd"/>
      <w:r w:rsidR="00DA684E">
        <w:t xml:space="preserve"> error.  T</w:t>
      </w:r>
      <w:r>
        <w:t xml:space="preserve">he performance bond is Fifty Thousand Dollars ($50,000).  This will be the amount included in the contract when awarded.  </w:t>
      </w:r>
    </w:p>
    <w:p w14:paraId="6D5C394F" w14:textId="060F8EC1" w:rsidR="00E95D5E" w:rsidRDefault="00E95D5E" w:rsidP="008C009D">
      <w:pPr>
        <w:spacing w:after="0" w:line="240" w:lineRule="auto"/>
      </w:pPr>
    </w:p>
    <w:p w14:paraId="1DE429C1" w14:textId="07C15878" w:rsidR="00E95D5E" w:rsidRDefault="00DA684E" w:rsidP="008C009D">
      <w:pPr>
        <w:spacing w:after="0" w:line="240" w:lineRule="auto"/>
      </w:pPr>
      <w:r>
        <w:t xml:space="preserve">Q.  </w:t>
      </w:r>
      <w:r>
        <w:t>In the recycling description, it only talks about cardboard, glass, and food waste but there's no mention of other mixed recycling such as paper, plastic, aluminum, metal, etc.  Are those recyclable items not expected to be included in the bid?  We'd also like to propose a hard to recycle plastics option.  Can we/should we include a proposal on collecting these items?</w:t>
      </w:r>
    </w:p>
    <w:p w14:paraId="1F6B9F34" w14:textId="7EC75CC9" w:rsidR="00DA684E" w:rsidRDefault="00DA684E" w:rsidP="008C009D">
      <w:pPr>
        <w:spacing w:after="0" w:line="240" w:lineRule="auto"/>
      </w:pPr>
    </w:p>
    <w:p w14:paraId="413F957D" w14:textId="36014BD6" w:rsidR="00DA684E" w:rsidRDefault="00DA684E" w:rsidP="008C009D">
      <w:pPr>
        <w:spacing w:after="0" w:line="240" w:lineRule="auto"/>
      </w:pPr>
      <w:r>
        <w:t xml:space="preserve">A.  </w:t>
      </w:r>
      <w:r w:rsidR="00F30FD8" w:rsidRPr="00343152">
        <w:t>PCMC’s primary goal for the RFQ selection process is to meet its 2030 waste diversion goals and secondly</w:t>
      </w:r>
      <w:r w:rsidR="00F30FD8">
        <w:t>, to</w:t>
      </w:r>
      <w:r w:rsidR="00F30FD8" w:rsidRPr="00343152">
        <w:t xml:space="preserve"> obtain high quality, low</w:t>
      </w:r>
      <w:r w:rsidR="00F30FD8" w:rsidRPr="00343152">
        <w:rPr>
          <w:rFonts w:ascii="Cambria Math" w:hAnsi="Cambria Math" w:cs="Cambria Math"/>
        </w:rPr>
        <w:t>‐</w:t>
      </w:r>
      <w:r w:rsidR="00F30FD8" w:rsidRPr="00343152">
        <w:t>cost disposal and recycling services for handling the HPCA’s waste</w:t>
      </w:r>
      <w:r w:rsidR="00F30FD8">
        <w:t xml:space="preserve">.  As part of the RFP the City would certainly entertain options for hard to recycle plastics </w:t>
      </w:r>
      <w:r w:rsidR="00F3476C">
        <w:t>and expect</w:t>
      </w:r>
      <w:r w:rsidR="00F3476C">
        <w:t>s</w:t>
      </w:r>
      <w:r w:rsidR="00F3476C">
        <w:t xml:space="preserve"> mixed recycling</w:t>
      </w:r>
      <w:r w:rsidR="00F3476C">
        <w:t xml:space="preserve"> </w:t>
      </w:r>
      <w:r w:rsidR="00F30FD8">
        <w:t xml:space="preserve">in respondent’s proposals.  </w:t>
      </w:r>
    </w:p>
    <w:sectPr w:rsidR="00DA6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45B4"/>
    <w:multiLevelType w:val="hybridMultilevel"/>
    <w:tmpl w:val="31805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C009D"/>
    <w:rsid w:val="008C009D"/>
    <w:rsid w:val="00B626E3"/>
    <w:rsid w:val="00DA684E"/>
    <w:rsid w:val="00E95D5E"/>
    <w:rsid w:val="00F17161"/>
    <w:rsid w:val="00F30FD8"/>
    <w:rsid w:val="00F34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499F"/>
  <w15:chartTrackingRefBased/>
  <w15:docId w15:val="{33F32270-EC45-4362-A428-C3BF22294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144</Words>
  <Characters>879</Characters>
  <Application>Microsoft Office Word</Application>
  <DocSecurity>0</DocSecurity>
  <Lines>28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Twombly</dc:creator>
  <cp:keywords/>
  <dc:description/>
  <cp:lastModifiedBy>Matt Twombly</cp:lastModifiedBy>
  <cp:revision>2</cp:revision>
  <dcterms:created xsi:type="dcterms:W3CDTF">2021-10-08T16:19:00Z</dcterms:created>
  <dcterms:modified xsi:type="dcterms:W3CDTF">2021-10-08T18:51:00Z</dcterms:modified>
</cp:coreProperties>
</file>