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E8E6" w14:textId="77777777" w:rsidR="00C720C5" w:rsidRPr="009B7984" w:rsidRDefault="00865BEB" w:rsidP="00460A12">
      <w:pPr>
        <w:pStyle w:val="BodyText"/>
        <w:jc w:val="center"/>
        <w:rPr>
          <w:rFonts w:asciiTheme="minorHAnsi" w:hAnsiTheme="minorHAnsi" w:cstheme="minorHAnsi"/>
          <w:sz w:val="22"/>
          <w:szCs w:val="22"/>
        </w:rPr>
      </w:pPr>
      <w:r w:rsidRPr="009B7984">
        <w:rPr>
          <w:rFonts w:asciiTheme="minorHAnsi" w:hAnsiTheme="minorHAnsi" w:cstheme="minorHAnsi"/>
          <w:noProof/>
          <w:sz w:val="22"/>
          <w:szCs w:val="22"/>
          <w:lang w:bidi="ar-SA"/>
        </w:rPr>
        <w:drawing>
          <wp:inline distT="0" distB="0" distL="0" distR="0" wp14:anchorId="58031124" wp14:editId="08B576A3">
            <wp:extent cx="1248435" cy="646176"/>
            <wp:effectExtent l="0" t="0" r="0" b="0"/>
            <wp:docPr id="1" name="image1.png" descr="Description: Description: I:\Photos\Park City Logo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48435" cy="646176"/>
                    </a:xfrm>
                    <a:prstGeom prst="rect">
                      <a:avLst/>
                    </a:prstGeom>
                  </pic:spPr>
                </pic:pic>
              </a:graphicData>
            </a:graphic>
          </wp:inline>
        </w:drawing>
      </w:r>
    </w:p>
    <w:p w14:paraId="4DB73581" w14:textId="77777777" w:rsidR="00C720C5" w:rsidRPr="009B7984" w:rsidRDefault="00C720C5">
      <w:pPr>
        <w:pStyle w:val="BodyText"/>
        <w:spacing w:before="2"/>
        <w:rPr>
          <w:rFonts w:asciiTheme="minorHAnsi" w:hAnsiTheme="minorHAnsi" w:cstheme="minorHAnsi"/>
          <w:i/>
          <w:sz w:val="22"/>
          <w:szCs w:val="22"/>
        </w:rPr>
      </w:pPr>
    </w:p>
    <w:p w14:paraId="1B018202" w14:textId="77777777" w:rsidR="00316E2F" w:rsidRPr="009B7984" w:rsidRDefault="00316E2F" w:rsidP="00316E2F">
      <w:pPr>
        <w:pStyle w:val="BodyText"/>
        <w:spacing w:before="90"/>
        <w:jc w:val="center"/>
        <w:rPr>
          <w:rFonts w:asciiTheme="minorHAnsi" w:hAnsiTheme="minorHAnsi" w:cstheme="minorHAnsi"/>
          <w:b/>
          <w:bCs/>
          <w:sz w:val="22"/>
          <w:szCs w:val="22"/>
        </w:rPr>
      </w:pPr>
    </w:p>
    <w:p w14:paraId="088C6C56" w14:textId="0B89F85C" w:rsidR="00C720C5" w:rsidRPr="009B7984" w:rsidRDefault="00316E2F" w:rsidP="00316E2F">
      <w:pPr>
        <w:pStyle w:val="BodyText"/>
        <w:spacing w:before="90"/>
        <w:jc w:val="center"/>
        <w:rPr>
          <w:rFonts w:asciiTheme="minorHAnsi" w:hAnsiTheme="minorHAnsi" w:cstheme="minorHAnsi"/>
          <w:b/>
          <w:bCs/>
          <w:sz w:val="22"/>
          <w:szCs w:val="22"/>
        </w:rPr>
      </w:pPr>
      <w:r w:rsidRPr="009B7984">
        <w:rPr>
          <w:rFonts w:asciiTheme="minorHAnsi" w:hAnsiTheme="minorHAnsi" w:cstheme="minorHAnsi"/>
          <w:b/>
          <w:bCs/>
          <w:sz w:val="22"/>
          <w:szCs w:val="22"/>
        </w:rPr>
        <w:t>PUBLIC NOTICE</w:t>
      </w:r>
      <w:r w:rsidR="007A47F8">
        <w:rPr>
          <w:rFonts w:asciiTheme="minorHAnsi" w:hAnsiTheme="minorHAnsi" w:cstheme="minorHAnsi"/>
          <w:b/>
          <w:bCs/>
          <w:sz w:val="22"/>
          <w:szCs w:val="22"/>
        </w:rPr>
        <w:t xml:space="preserve"> OF PROPOSED WAIVER</w:t>
      </w:r>
    </w:p>
    <w:p w14:paraId="6F16B41B" w14:textId="77777777" w:rsidR="00316E2F" w:rsidRPr="009B7984" w:rsidRDefault="00316E2F">
      <w:pPr>
        <w:pStyle w:val="BodyText"/>
        <w:spacing w:before="90"/>
        <w:ind w:left="120"/>
        <w:rPr>
          <w:rFonts w:asciiTheme="minorHAnsi" w:hAnsiTheme="minorHAnsi" w:cstheme="minorHAnsi"/>
          <w:sz w:val="22"/>
          <w:szCs w:val="22"/>
        </w:rPr>
      </w:pPr>
    </w:p>
    <w:p w14:paraId="0914CB65" w14:textId="5E996154" w:rsidR="00316E2F" w:rsidRPr="009B7984" w:rsidRDefault="00316E2F" w:rsidP="00316E2F">
      <w:pPr>
        <w:tabs>
          <w:tab w:val="left" w:pos="2880"/>
        </w:tabs>
        <w:spacing w:after="60"/>
        <w:rPr>
          <w:rFonts w:asciiTheme="minorHAnsi" w:eastAsiaTheme="minorHAnsi" w:hAnsiTheme="minorHAnsi" w:cstheme="minorHAnsi"/>
        </w:rPr>
      </w:pPr>
      <w:r w:rsidRPr="009B7984">
        <w:rPr>
          <w:rFonts w:asciiTheme="minorHAnsi" w:eastAsiaTheme="minorHAnsi" w:hAnsiTheme="minorHAnsi" w:cstheme="minorHAnsi"/>
        </w:rPr>
        <w:t>DATE ISSUED:</w:t>
      </w:r>
      <w:r w:rsidRPr="009B7984">
        <w:rPr>
          <w:rFonts w:asciiTheme="minorHAnsi" w:eastAsiaTheme="minorHAnsi" w:hAnsiTheme="minorHAnsi" w:cstheme="minorHAnsi"/>
        </w:rPr>
        <w:tab/>
      </w:r>
      <w:r w:rsidR="0092150C">
        <w:rPr>
          <w:rFonts w:asciiTheme="minorHAnsi" w:eastAsiaTheme="minorHAnsi" w:hAnsiTheme="minorHAnsi" w:cstheme="minorHAnsi"/>
        </w:rPr>
        <w:t xml:space="preserve">November </w:t>
      </w:r>
      <w:r w:rsidR="000D000C">
        <w:rPr>
          <w:rFonts w:asciiTheme="minorHAnsi" w:eastAsiaTheme="minorHAnsi" w:hAnsiTheme="minorHAnsi" w:cstheme="minorHAnsi"/>
        </w:rPr>
        <w:t>14</w:t>
      </w:r>
      <w:r w:rsidR="0092150C">
        <w:rPr>
          <w:rFonts w:asciiTheme="minorHAnsi" w:eastAsiaTheme="minorHAnsi" w:hAnsiTheme="minorHAnsi" w:cstheme="minorHAnsi"/>
        </w:rPr>
        <w:t>, 2023</w:t>
      </w:r>
    </w:p>
    <w:p w14:paraId="67BBAE5C" w14:textId="064BD8A4" w:rsidR="00316E2F" w:rsidRPr="009B7984" w:rsidRDefault="00316E2F" w:rsidP="00316E2F">
      <w:pPr>
        <w:tabs>
          <w:tab w:val="left" w:pos="2880"/>
        </w:tabs>
        <w:spacing w:after="60"/>
        <w:ind w:left="2880" w:hanging="2880"/>
        <w:rPr>
          <w:rFonts w:asciiTheme="minorHAnsi" w:hAnsiTheme="minorHAnsi" w:cstheme="minorHAnsi"/>
        </w:rPr>
      </w:pPr>
      <w:r w:rsidRPr="009B7984">
        <w:rPr>
          <w:rFonts w:asciiTheme="minorHAnsi" w:hAnsiTheme="minorHAnsi" w:cstheme="minorHAnsi"/>
          <w:caps/>
        </w:rPr>
        <w:t>Proposed Service:</w:t>
      </w:r>
      <w:r w:rsidRPr="009B7984">
        <w:rPr>
          <w:rFonts w:asciiTheme="minorHAnsi" w:hAnsiTheme="minorHAnsi" w:cstheme="minorHAnsi"/>
        </w:rPr>
        <w:tab/>
      </w:r>
      <w:r w:rsidR="0092150C">
        <w:rPr>
          <w:rFonts w:asciiTheme="minorHAnsi" w:hAnsiTheme="minorHAnsi" w:cstheme="minorHAnsi"/>
        </w:rPr>
        <w:t>Marsac Office Renovation</w:t>
      </w:r>
    </w:p>
    <w:p w14:paraId="3F038BC4" w14:textId="1D285BFD" w:rsidR="00316E2F" w:rsidRPr="009B7984" w:rsidRDefault="00316E2F" w:rsidP="00316E2F">
      <w:pPr>
        <w:tabs>
          <w:tab w:val="left" w:pos="2880"/>
        </w:tabs>
        <w:spacing w:after="60"/>
        <w:rPr>
          <w:rFonts w:asciiTheme="minorHAnsi" w:hAnsiTheme="minorHAnsi" w:cstheme="minorHAnsi"/>
        </w:rPr>
      </w:pPr>
      <w:r w:rsidRPr="009B7984">
        <w:rPr>
          <w:rFonts w:asciiTheme="minorHAnsi" w:hAnsiTheme="minorHAnsi" w:cstheme="minorHAnsi"/>
          <w:caps/>
        </w:rPr>
        <w:t>Proposed PROVIDER:</w:t>
      </w:r>
      <w:r w:rsidRPr="009B7984">
        <w:rPr>
          <w:rFonts w:asciiTheme="minorHAnsi" w:hAnsiTheme="minorHAnsi" w:cstheme="minorHAnsi"/>
        </w:rPr>
        <w:tab/>
      </w:r>
      <w:r w:rsidR="0092150C">
        <w:rPr>
          <w:rFonts w:asciiTheme="minorHAnsi" w:hAnsiTheme="minorHAnsi" w:cstheme="minorHAnsi"/>
        </w:rPr>
        <w:t>FFKR Architects/Planners II</w:t>
      </w:r>
      <w:r w:rsidRPr="009B7984">
        <w:rPr>
          <w:rFonts w:asciiTheme="minorHAnsi" w:hAnsiTheme="minorHAnsi" w:cstheme="minorHAnsi"/>
        </w:rPr>
        <w:tab/>
      </w:r>
    </w:p>
    <w:p w14:paraId="0A8D0C4F" w14:textId="3A7A845E" w:rsidR="00316E2F" w:rsidRPr="009B7984" w:rsidRDefault="00316E2F" w:rsidP="00316E2F">
      <w:pPr>
        <w:tabs>
          <w:tab w:val="left" w:pos="2880"/>
        </w:tabs>
        <w:spacing w:after="60"/>
        <w:rPr>
          <w:rFonts w:asciiTheme="minorHAnsi" w:hAnsiTheme="minorHAnsi" w:cstheme="minorHAnsi"/>
        </w:rPr>
      </w:pPr>
      <w:r w:rsidRPr="009B7984">
        <w:rPr>
          <w:rFonts w:asciiTheme="minorHAnsi" w:hAnsiTheme="minorHAnsi" w:cstheme="minorHAnsi"/>
          <w:caps/>
        </w:rPr>
        <w:t>Requesting DEPARTMENT:</w:t>
      </w:r>
      <w:r w:rsidRPr="009B7984">
        <w:rPr>
          <w:rFonts w:asciiTheme="minorHAnsi" w:hAnsiTheme="minorHAnsi" w:cstheme="minorHAnsi"/>
        </w:rPr>
        <w:tab/>
      </w:r>
      <w:r w:rsidR="0092150C">
        <w:rPr>
          <w:rFonts w:asciiTheme="minorHAnsi" w:hAnsiTheme="minorHAnsi" w:cstheme="minorHAnsi"/>
        </w:rPr>
        <w:t>Executive</w:t>
      </w:r>
    </w:p>
    <w:p w14:paraId="3F5399B2" w14:textId="77777777" w:rsidR="00316E2F" w:rsidRPr="009B7984" w:rsidRDefault="00316E2F">
      <w:pPr>
        <w:pStyle w:val="BodyText"/>
        <w:spacing w:before="90"/>
        <w:ind w:left="120"/>
        <w:rPr>
          <w:rFonts w:asciiTheme="minorHAnsi" w:hAnsiTheme="minorHAnsi" w:cstheme="minorHAnsi"/>
          <w:sz w:val="22"/>
          <w:szCs w:val="22"/>
        </w:rPr>
      </w:pPr>
    </w:p>
    <w:p w14:paraId="087D5503" w14:textId="66E8762F" w:rsidR="00316E2F" w:rsidRPr="007A47F8" w:rsidRDefault="00862BBF" w:rsidP="00316E2F">
      <w:pPr>
        <w:pStyle w:val="BodyText"/>
        <w:rPr>
          <w:rFonts w:asciiTheme="minorHAnsi" w:hAnsiTheme="minorHAnsi" w:cstheme="minorHAnsi"/>
          <w:sz w:val="22"/>
          <w:szCs w:val="22"/>
        </w:rPr>
      </w:pPr>
      <w:r w:rsidRPr="007A47F8">
        <w:rPr>
          <w:rFonts w:asciiTheme="minorHAnsi" w:hAnsiTheme="minorHAnsi" w:cstheme="minorHAnsi"/>
          <w:sz w:val="22"/>
          <w:szCs w:val="22"/>
        </w:rPr>
        <w:t>Please take notice of</w:t>
      </w:r>
      <w:r w:rsidR="00316E2F" w:rsidRPr="007A47F8">
        <w:rPr>
          <w:rFonts w:asciiTheme="minorHAnsi" w:hAnsiTheme="minorHAnsi" w:cstheme="minorHAnsi"/>
          <w:sz w:val="22"/>
          <w:szCs w:val="22"/>
        </w:rPr>
        <w:t xml:space="preserve"> Park City Municipal Corporation’s </w:t>
      </w:r>
      <w:r w:rsidR="00042309" w:rsidRPr="007A47F8">
        <w:rPr>
          <w:rFonts w:asciiTheme="minorHAnsi" w:hAnsiTheme="minorHAnsi" w:cstheme="minorHAnsi"/>
          <w:sz w:val="22"/>
          <w:szCs w:val="22"/>
        </w:rPr>
        <w:t xml:space="preserve">(PCMC’s) </w:t>
      </w:r>
      <w:r w:rsidR="00316E2F" w:rsidRPr="007A47F8">
        <w:rPr>
          <w:rFonts w:asciiTheme="minorHAnsi" w:hAnsiTheme="minorHAnsi" w:cstheme="minorHAnsi"/>
          <w:sz w:val="22"/>
          <w:szCs w:val="22"/>
        </w:rPr>
        <w:t>intent to waive a competitive procurement process. PCMC Procurement Rule</w:t>
      </w:r>
      <w:r w:rsidRPr="007A47F8">
        <w:rPr>
          <w:rFonts w:asciiTheme="minorHAnsi" w:hAnsiTheme="minorHAnsi" w:cstheme="minorHAnsi"/>
          <w:sz w:val="22"/>
          <w:szCs w:val="22"/>
        </w:rPr>
        <w:t xml:space="preserve"> 5-3 </w:t>
      </w:r>
      <w:r w:rsidR="00316E2F" w:rsidRPr="007A47F8">
        <w:rPr>
          <w:rFonts w:asciiTheme="minorHAnsi" w:hAnsiTheme="minorHAnsi" w:cstheme="minorHAnsi"/>
          <w:sz w:val="22"/>
          <w:szCs w:val="22"/>
        </w:rPr>
        <w:t>provides that the competitive procurement requirements may be waived under circumstance</w:t>
      </w:r>
      <w:r w:rsidR="009349D2">
        <w:rPr>
          <w:rFonts w:asciiTheme="minorHAnsi" w:hAnsiTheme="minorHAnsi" w:cstheme="minorHAnsi"/>
          <w:sz w:val="22"/>
          <w:szCs w:val="22"/>
        </w:rPr>
        <w:t xml:space="preserve">s where </w:t>
      </w:r>
      <w:r w:rsidR="00316E2F" w:rsidRPr="007A47F8">
        <w:rPr>
          <w:rFonts w:asciiTheme="minorHAnsi" w:hAnsiTheme="minorHAnsi" w:cstheme="minorHAnsi"/>
          <w:sz w:val="22"/>
          <w:szCs w:val="22"/>
        </w:rPr>
        <w:t xml:space="preserve">there is </w:t>
      </w:r>
      <w:r w:rsidR="009349D2">
        <w:rPr>
          <w:rFonts w:asciiTheme="minorHAnsi" w:hAnsiTheme="minorHAnsi" w:cstheme="minorHAnsi"/>
          <w:sz w:val="22"/>
          <w:szCs w:val="22"/>
        </w:rPr>
        <w:t xml:space="preserve">a </w:t>
      </w:r>
      <w:r w:rsidR="00316E2F" w:rsidRPr="007A47F8">
        <w:rPr>
          <w:rFonts w:asciiTheme="minorHAnsi" w:hAnsiTheme="minorHAnsi" w:cstheme="minorHAnsi"/>
          <w:sz w:val="22"/>
          <w:szCs w:val="22"/>
        </w:rPr>
        <w:t xml:space="preserve">reasonable </w:t>
      </w:r>
      <w:proofErr w:type="gramStart"/>
      <w:r w:rsidR="00316E2F" w:rsidRPr="007A47F8">
        <w:rPr>
          <w:rFonts w:asciiTheme="minorHAnsi" w:hAnsiTheme="minorHAnsi" w:cstheme="minorHAnsi"/>
          <w:sz w:val="22"/>
          <w:szCs w:val="22"/>
        </w:rPr>
        <w:t>justification</w:t>
      </w:r>
      <w:proofErr w:type="gramEnd"/>
      <w:r w:rsidR="009349D2">
        <w:rPr>
          <w:rFonts w:asciiTheme="minorHAnsi" w:hAnsiTheme="minorHAnsi" w:cstheme="minorHAnsi"/>
          <w:sz w:val="22"/>
          <w:szCs w:val="22"/>
        </w:rPr>
        <w:t xml:space="preserve"> and the waiver is in the best interests of PCMC. </w:t>
      </w:r>
      <w:r w:rsidR="00316E2F" w:rsidRPr="007A47F8">
        <w:rPr>
          <w:rFonts w:asciiTheme="minorHAnsi" w:hAnsiTheme="minorHAnsi" w:cstheme="minorHAnsi"/>
          <w:sz w:val="22"/>
          <w:szCs w:val="22"/>
        </w:rPr>
        <w:t xml:space="preserve"> The Procurement Official has determined that a waiver is appropriate </w:t>
      </w:r>
      <w:r w:rsidR="00E10EFA">
        <w:rPr>
          <w:rFonts w:asciiTheme="minorHAnsi" w:hAnsiTheme="minorHAnsi" w:cstheme="minorHAnsi"/>
          <w:sz w:val="22"/>
          <w:szCs w:val="22"/>
        </w:rPr>
        <w:t xml:space="preserve">for a </w:t>
      </w:r>
      <w:r w:rsidR="00E10EFA" w:rsidRPr="00932354">
        <w:rPr>
          <w:rFonts w:asciiTheme="minorHAnsi" w:hAnsiTheme="minorHAnsi" w:cstheme="minorHAnsi"/>
          <w:sz w:val="22"/>
          <w:szCs w:val="22"/>
        </w:rPr>
        <w:t xml:space="preserve">contract </w:t>
      </w:r>
      <w:r w:rsidR="00DB1F43" w:rsidRPr="0017005D">
        <w:rPr>
          <w:rFonts w:asciiTheme="minorHAnsi" w:hAnsiTheme="minorHAnsi" w:cstheme="minorHAnsi"/>
          <w:sz w:val="22"/>
          <w:szCs w:val="22"/>
        </w:rPr>
        <w:t xml:space="preserve">to renovate </w:t>
      </w:r>
      <w:r w:rsidR="00717513" w:rsidRPr="0017005D">
        <w:rPr>
          <w:rFonts w:asciiTheme="minorHAnsi" w:hAnsiTheme="minorHAnsi" w:cstheme="minorHAnsi"/>
          <w:sz w:val="22"/>
          <w:szCs w:val="22"/>
        </w:rPr>
        <w:t xml:space="preserve">City Hall Offices </w:t>
      </w:r>
      <w:r w:rsidR="00717513">
        <w:rPr>
          <w:rFonts w:asciiTheme="minorHAnsi" w:hAnsiTheme="minorHAnsi" w:cstheme="minorHAnsi"/>
          <w:sz w:val="22"/>
          <w:szCs w:val="22"/>
        </w:rPr>
        <w:t>l</w:t>
      </w:r>
      <w:r w:rsidR="00717513" w:rsidRPr="00717513">
        <w:rPr>
          <w:rFonts w:asciiTheme="minorHAnsi" w:hAnsiTheme="minorHAnsi" w:cstheme="minorHAnsi"/>
          <w:sz w:val="22"/>
          <w:szCs w:val="22"/>
        </w:rPr>
        <w:t xml:space="preserve">ocated at </w:t>
      </w:r>
      <w:r w:rsidR="00DB1F43" w:rsidRPr="0017005D">
        <w:rPr>
          <w:rFonts w:asciiTheme="minorHAnsi" w:hAnsiTheme="minorHAnsi" w:cstheme="minorHAnsi"/>
          <w:sz w:val="22"/>
          <w:szCs w:val="22"/>
        </w:rPr>
        <w:t>445 Marsac Avenue,</w:t>
      </w:r>
      <w:r w:rsidR="00DB1F43">
        <w:rPr>
          <w:rFonts w:asciiTheme="minorHAnsi" w:hAnsiTheme="minorHAnsi" w:cstheme="minorHAnsi"/>
          <w:i/>
          <w:iCs/>
          <w:sz w:val="22"/>
          <w:szCs w:val="22"/>
        </w:rPr>
        <w:t xml:space="preserve"> </w:t>
      </w:r>
      <w:r w:rsidR="00717513" w:rsidRPr="0017005D">
        <w:rPr>
          <w:rFonts w:asciiTheme="minorHAnsi" w:hAnsiTheme="minorHAnsi" w:cstheme="minorHAnsi"/>
          <w:sz w:val="22"/>
          <w:szCs w:val="22"/>
        </w:rPr>
        <w:t xml:space="preserve">Park City, Utah, </w:t>
      </w:r>
      <w:r w:rsidR="000D000C" w:rsidRPr="0017005D">
        <w:rPr>
          <w:rFonts w:asciiTheme="minorHAnsi" w:hAnsiTheme="minorHAnsi" w:cstheme="minorHAnsi"/>
          <w:sz w:val="22"/>
          <w:szCs w:val="22"/>
        </w:rPr>
        <w:t>with</w:t>
      </w:r>
      <w:r w:rsidR="00E10EFA">
        <w:rPr>
          <w:rFonts w:asciiTheme="minorHAnsi" w:hAnsiTheme="minorHAnsi" w:cstheme="minorHAnsi"/>
          <w:sz w:val="22"/>
          <w:szCs w:val="22"/>
        </w:rPr>
        <w:t xml:space="preserve"> </w:t>
      </w:r>
      <w:r w:rsidR="00DB1F43">
        <w:rPr>
          <w:rFonts w:asciiTheme="minorHAnsi" w:hAnsiTheme="minorHAnsi" w:cstheme="minorHAnsi"/>
          <w:sz w:val="22"/>
          <w:szCs w:val="22"/>
        </w:rPr>
        <w:t>FFKR Architects/Planners II</w:t>
      </w:r>
      <w:r w:rsidR="00E10EFA">
        <w:rPr>
          <w:rFonts w:asciiTheme="minorHAnsi" w:hAnsiTheme="minorHAnsi" w:cstheme="minorHAnsi"/>
          <w:sz w:val="22"/>
          <w:szCs w:val="22"/>
        </w:rPr>
        <w:t xml:space="preserve"> </w:t>
      </w:r>
      <w:r w:rsidR="00DE0394">
        <w:rPr>
          <w:rFonts w:asciiTheme="minorHAnsi" w:hAnsiTheme="minorHAnsi" w:cstheme="minorHAnsi"/>
          <w:sz w:val="22"/>
          <w:szCs w:val="22"/>
        </w:rPr>
        <w:t xml:space="preserve">(FFKR) </w:t>
      </w:r>
      <w:r w:rsidR="00316E2F" w:rsidRPr="007A47F8">
        <w:rPr>
          <w:rFonts w:asciiTheme="minorHAnsi" w:hAnsiTheme="minorHAnsi" w:cstheme="minorHAnsi"/>
          <w:sz w:val="22"/>
          <w:szCs w:val="22"/>
        </w:rPr>
        <w:t>based on the information below</w:t>
      </w:r>
      <w:r w:rsidR="008D14AE" w:rsidRPr="007A47F8">
        <w:rPr>
          <w:rFonts w:asciiTheme="minorHAnsi" w:hAnsiTheme="minorHAnsi" w:cstheme="minorHAnsi"/>
          <w:sz w:val="22"/>
          <w:szCs w:val="22"/>
        </w:rPr>
        <w:t>:</w:t>
      </w:r>
    </w:p>
    <w:p w14:paraId="4B330A6A" w14:textId="77777777" w:rsidR="00316E2F" w:rsidRPr="007A47F8" w:rsidRDefault="00316E2F" w:rsidP="00316E2F">
      <w:pPr>
        <w:pStyle w:val="BodyText"/>
        <w:rPr>
          <w:rFonts w:asciiTheme="minorHAnsi" w:hAnsiTheme="minorHAnsi" w:cstheme="minorHAnsi"/>
          <w:sz w:val="22"/>
          <w:szCs w:val="22"/>
        </w:rPr>
      </w:pPr>
    </w:p>
    <w:p w14:paraId="00235270" w14:textId="77777777" w:rsidR="00316E2F" w:rsidRPr="007A47F8" w:rsidRDefault="00316E2F" w:rsidP="00316E2F">
      <w:pPr>
        <w:pStyle w:val="BodyText"/>
        <w:rPr>
          <w:rFonts w:asciiTheme="minorHAnsi" w:hAnsiTheme="minorHAnsi" w:cstheme="minorHAnsi"/>
          <w:sz w:val="22"/>
          <w:szCs w:val="22"/>
        </w:rPr>
      </w:pPr>
      <w:r w:rsidRPr="007A47F8">
        <w:rPr>
          <w:rFonts w:asciiTheme="minorHAnsi" w:hAnsiTheme="minorHAnsi" w:cstheme="minorHAnsi"/>
          <w:sz w:val="22"/>
          <w:szCs w:val="22"/>
          <w:u w:val="single"/>
        </w:rPr>
        <w:t>Waiver Justification</w:t>
      </w:r>
      <w:r w:rsidRPr="007A47F8">
        <w:rPr>
          <w:rFonts w:asciiTheme="minorHAnsi" w:hAnsiTheme="minorHAnsi" w:cstheme="minorHAnsi"/>
          <w:sz w:val="22"/>
          <w:szCs w:val="22"/>
        </w:rPr>
        <w:t xml:space="preserve">: </w:t>
      </w:r>
    </w:p>
    <w:p w14:paraId="7A3186A9" w14:textId="7DB37BB7" w:rsidR="001574EF" w:rsidRPr="007A47F8" w:rsidRDefault="00623F18" w:rsidP="00623F18">
      <w:pPr>
        <w:pStyle w:val="BodyText"/>
        <w:rPr>
          <w:rFonts w:asciiTheme="minorHAnsi" w:hAnsiTheme="minorHAnsi" w:cstheme="minorHAnsi"/>
          <w:sz w:val="22"/>
          <w:szCs w:val="22"/>
        </w:rPr>
      </w:pPr>
      <w:r w:rsidRPr="00BB09F6">
        <w:rPr>
          <w:rFonts w:asciiTheme="minorHAnsi" w:hAnsiTheme="minorHAnsi" w:cstheme="minorHAnsi"/>
          <w:sz w:val="22"/>
          <w:szCs w:val="22"/>
        </w:rPr>
        <w:t xml:space="preserve">Awarding the contract through </w:t>
      </w:r>
      <w:r w:rsidR="009349D2" w:rsidRPr="00BB09F6">
        <w:rPr>
          <w:rFonts w:asciiTheme="minorHAnsi" w:hAnsiTheme="minorHAnsi" w:cstheme="minorHAnsi"/>
          <w:sz w:val="22"/>
          <w:szCs w:val="22"/>
        </w:rPr>
        <w:t>a</w:t>
      </w:r>
      <w:r w:rsidRPr="00BB09F6">
        <w:rPr>
          <w:rFonts w:asciiTheme="minorHAnsi" w:hAnsiTheme="minorHAnsi" w:cstheme="minorHAnsi"/>
          <w:sz w:val="22"/>
          <w:szCs w:val="22"/>
        </w:rPr>
        <w:t xml:space="preserve"> Standard Procurement Process is impractical and not in the best interest of PCMC</w:t>
      </w:r>
      <w:r w:rsidR="00CC10A1" w:rsidRPr="00BB09F6">
        <w:rPr>
          <w:rFonts w:asciiTheme="minorHAnsi" w:hAnsiTheme="minorHAnsi" w:cstheme="minorHAnsi"/>
          <w:sz w:val="22"/>
          <w:szCs w:val="22"/>
        </w:rPr>
        <w:t>.</w:t>
      </w:r>
      <w:r w:rsidR="00C96D50" w:rsidRPr="00BB09F6">
        <w:rPr>
          <w:rFonts w:asciiTheme="minorHAnsi" w:hAnsiTheme="minorHAnsi" w:cstheme="minorHAnsi"/>
          <w:sz w:val="22"/>
          <w:szCs w:val="22"/>
        </w:rPr>
        <w:t xml:space="preserve"> </w:t>
      </w:r>
    </w:p>
    <w:p w14:paraId="4E33EC4F" w14:textId="77777777" w:rsidR="007A47F8" w:rsidRPr="007A47F8" w:rsidRDefault="007A47F8" w:rsidP="00623F18">
      <w:pPr>
        <w:pStyle w:val="BodyText"/>
        <w:rPr>
          <w:rFonts w:asciiTheme="minorHAnsi" w:hAnsiTheme="minorHAnsi" w:cstheme="minorHAnsi"/>
          <w:sz w:val="22"/>
          <w:szCs w:val="22"/>
        </w:rPr>
      </w:pPr>
    </w:p>
    <w:p w14:paraId="4E535D48" w14:textId="3F178643" w:rsidR="00DE0394" w:rsidRDefault="00932354" w:rsidP="000D000C">
      <w:pPr>
        <w:pStyle w:val="BodyText"/>
        <w:rPr>
          <w:rFonts w:asciiTheme="minorHAnsi" w:hAnsiTheme="minorHAnsi" w:cstheme="minorHAnsi"/>
          <w:sz w:val="22"/>
          <w:szCs w:val="22"/>
        </w:rPr>
      </w:pPr>
      <w:r>
        <w:rPr>
          <w:rFonts w:asciiTheme="minorHAnsi" w:hAnsiTheme="minorHAnsi" w:cstheme="minorHAnsi"/>
          <w:sz w:val="22"/>
          <w:szCs w:val="22"/>
        </w:rPr>
        <w:t xml:space="preserve">It has been determined that it is in the best interest of the </w:t>
      </w:r>
      <w:r w:rsidR="00DE0394">
        <w:rPr>
          <w:rFonts w:asciiTheme="minorHAnsi" w:hAnsiTheme="minorHAnsi" w:cstheme="minorHAnsi"/>
          <w:sz w:val="22"/>
          <w:szCs w:val="22"/>
        </w:rPr>
        <w:t>PCMC</w:t>
      </w:r>
      <w:r>
        <w:rPr>
          <w:rFonts w:asciiTheme="minorHAnsi" w:hAnsiTheme="minorHAnsi" w:cstheme="minorHAnsi"/>
          <w:sz w:val="22"/>
          <w:szCs w:val="22"/>
        </w:rPr>
        <w:t xml:space="preserve"> to contract with FFKR for the </w:t>
      </w:r>
      <w:r w:rsidR="00BB09F6" w:rsidRPr="0017005D">
        <w:rPr>
          <w:rFonts w:asciiTheme="minorHAnsi" w:hAnsiTheme="minorHAnsi" w:cstheme="minorHAnsi"/>
          <w:sz w:val="22"/>
          <w:szCs w:val="22"/>
        </w:rPr>
        <w:t xml:space="preserve">architectural services </w:t>
      </w:r>
      <w:r>
        <w:rPr>
          <w:rFonts w:asciiTheme="minorHAnsi" w:hAnsiTheme="minorHAnsi" w:cstheme="minorHAnsi"/>
          <w:sz w:val="22"/>
          <w:szCs w:val="22"/>
        </w:rPr>
        <w:t xml:space="preserve">because </w:t>
      </w:r>
      <w:r w:rsidR="00DE0394">
        <w:rPr>
          <w:rFonts w:asciiTheme="minorHAnsi" w:hAnsiTheme="minorHAnsi" w:cstheme="minorHAnsi"/>
          <w:sz w:val="22"/>
          <w:szCs w:val="22"/>
        </w:rPr>
        <w:t xml:space="preserve">FFKR was the architect of record for the </w:t>
      </w:r>
      <w:r w:rsidR="00DE0394" w:rsidRPr="0020238F">
        <w:rPr>
          <w:rFonts w:asciiTheme="minorHAnsi" w:hAnsiTheme="minorHAnsi" w:cstheme="minorHAnsi"/>
          <w:sz w:val="22"/>
          <w:szCs w:val="22"/>
        </w:rPr>
        <w:t>Marsac Seismic Upgrade project in 2008 and subsequent smaller remodels over the past fifteen years.</w:t>
      </w:r>
      <w:r w:rsidR="00DE0394">
        <w:rPr>
          <w:rFonts w:asciiTheme="minorHAnsi" w:hAnsiTheme="minorHAnsi" w:cstheme="minorHAnsi"/>
          <w:sz w:val="22"/>
          <w:szCs w:val="22"/>
        </w:rPr>
        <w:t xml:space="preserve"> From this prior experience, </w:t>
      </w:r>
      <w:r w:rsidR="00DE0394" w:rsidRPr="0020238F">
        <w:rPr>
          <w:rFonts w:asciiTheme="minorHAnsi" w:hAnsiTheme="minorHAnsi" w:cstheme="minorHAnsi"/>
          <w:sz w:val="22"/>
          <w:szCs w:val="22"/>
        </w:rPr>
        <w:t>FFKR and their subcontractors (structural, mechanical, and electrical) have all record drawings</w:t>
      </w:r>
      <w:r w:rsidR="00DE0394">
        <w:rPr>
          <w:rFonts w:asciiTheme="minorHAnsi" w:hAnsiTheme="minorHAnsi" w:cstheme="minorHAnsi"/>
          <w:sz w:val="22"/>
          <w:szCs w:val="22"/>
        </w:rPr>
        <w:t xml:space="preserve"> of the structure and could start work immediately. </w:t>
      </w:r>
      <w:r w:rsidR="000D000C">
        <w:rPr>
          <w:rFonts w:asciiTheme="minorHAnsi" w:hAnsiTheme="minorHAnsi" w:cstheme="minorHAnsi"/>
          <w:sz w:val="22"/>
          <w:szCs w:val="22"/>
        </w:rPr>
        <w:t>This</w:t>
      </w:r>
      <w:r>
        <w:rPr>
          <w:rFonts w:asciiTheme="minorHAnsi" w:hAnsiTheme="minorHAnsi" w:cstheme="minorHAnsi"/>
          <w:sz w:val="22"/>
          <w:szCs w:val="22"/>
        </w:rPr>
        <w:t xml:space="preserve"> will reduce costs and</w:t>
      </w:r>
      <w:r w:rsidR="00DE0394">
        <w:rPr>
          <w:rFonts w:asciiTheme="minorHAnsi" w:hAnsiTheme="minorHAnsi" w:cstheme="minorHAnsi"/>
          <w:sz w:val="22"/>
          <w:szCs w:val="22"/>
        </w:rPr>
        <w:t xml:space="preserve"> decrease the</w:t>
      </w:r>
      <w:r>
        <w:rPr>
          <w:rFonts w:asciiTheme="minorHAnsi" w:hAnsiTheme="minorHAnsi" w:cstheme="minorHAnsi"/>
          <w:sz w:val="22"/>
          <w:szCs w:val="22"/>
        </w:rPr>
        <w:t xml:space="preserve"> time </w:t>
      </w:r>
      <w:r w:rsidR="00DE0394">
        <w:rPr>
          <w:rFonts w:asciiTheme="minorHAnsi" w:hAnsiTheme="minorHAnsi" w:cstheme="minorHAnsi"/>
          <w:sz w:val="22"/>
          <w:szCs w:val="22"/>
        </w:rPr>
        <w:t xml:space="preserve">needed </w:t>
      </w:r>
      <w:r>
        <w:rPr>
          <w:rFonts w:asciiTheme="minorHAnsi" w:hAnsiTheme="minorHAnsi" w:cstheme="minorHAnsi"/>
          <w:sz w:val="22"/>
          <w:szCs w:val="22"/>
        </w:rPr>
        <w:t xml:space="preserve">to complete the project. </w:t>
      </w:r>
      <w:r w:rsidR="00DE0394">
        <w:rPr>
          <w:rFonts w:asciiTheme="minorHAnsi" w:hAnsiTheme="minorHAnsi" w:cstheme="minorHAnsi"/>
          <w:sz w:val="22"/>
          <w:szCs w:val="22"/>
        </w:rPr>
        <w:t xml:space="preserve">FFKR is the only architectural firm with this detailed information about the building. </w:t>
      </w:r>
    </w:p>
    <w:p w14:paraId="3D628ADA" w14:textId="77777777" w:rsidR="00087F74" w:rsidRDefault="00087F74" w:rsidP="00932354">
      <w:pPr>
        <w:pStyle w:val="BodyText"/>
        <w:rPr>
          <w:rFonts w:asciiTheme="minorHAnsi" w:hAnsiTheme="minorHAnsi" w:cstheme="minorHAnsi"/>
          <w:sz w:val="22"/>
          <w:szCs w:val="22"/>
        </w:rPr>
      </w:pPr>
    </w:p>
    <w:p w14:paraId="6C4D6715" w14:textId="4C2C14D2" w:rsidR="00DE0394" w:rsidRDefault="000D000C" w:rsidP="00932354">
      <w:pPr>
        <w:pStyle w:val="BodyText"/>
        <w:rPr>
          <w:rFonts w:asciiTheme="minorHAnsi" w:hAnsiTheme="minorHAnsi" w:cstheme="minorHAnsi"/>
          <w:sz w:val="22"/>
          <w:szCs w:val="22"/>
        </w:rPr>
      </w:pPr>
      <w:r>
        <w:rPr>
          <w:rFonts w:asciiTheme="minorHAnsi" w:hAnsiTheme="minorHAnsi" w:cstheme="minorHAnsi"/>
          <w:sz w:val="22"/>
          <w:szCs w:val="22"/>
        </w:rPr>
        <w:t>Therefore, it is impractical and not in the best interest of PCMC to conduct a standard procurement, which</w:t>
      </w:r>
      <w:r w:rsidRPr="00BB09F6">
        <w:rPr>
          <w:rFonts w:asciiTheme="minorHAnsi" w:hAnsiTheme="minorHAnsi" w:cstheme="minorHAnsi"/>
          <w:sz w:val="22"/>
          <w:szCs w:val="22"/>
        </w:rPr>
        <w:t xml:space="preserve"> would only increase </w:t>
      </w:r>
      <w:r>
        <w:rPr>
          <w:rFonts w:asciiTheme="minorHAnsi" w:hAnsiTheme="minorHAnsi" w:cstheme="minorHAnsi"/>
          <w:sz w:val="22"/>
          <w:szCs w:val="22"/>
        </w:rPr>
        <w:t xml:space="preserve">the </w:t>
      </w:r>
      <w:r w:rsidRPr="00BB09F6">
        <w:rPr>
          <w:rFonts w:asciiTheme="minorHAnsi" w:hAnsiTheme="minorHAnsi" w:cstheme="minorHAnsi"/>
          <w:sz w:val="22"/>
          <w:szCs w:val="22"/>
        </w:rPr>
        <w:t>cost and time for PCMC to acquire the services.</w:t>
      </w:r>
      <w:r>
        <w:rPr>
          <w:rFonts w:asciiTheme="minorHAnsi" w:hAnsiTheme="minorHAnsi" w:cstheme="minorHAnsi"/>
          <w:sz w:val="22"/>
          <w:szCs w:val="22"/>
        </w:rPr>
        <w:t xml:space="preserve"> Based on PCMC’s desired timeline for the project and the information above, the Procurement Official determines it is in the best interest of PCMC to waive the standard procurement process and contract with FFKR. </w:t>
      </w:r>
    </w:p>
    <w:p w14:paraId="63855D4F" w14:textId="69F5501A" w:rsidR="00316E2F" w:rsidRPr="009B7984" w:rsidRDefault="00316E2F" w:rsidP="00316E2F">
      <w:pPr>
        <w:pStyle w:val="BodyText"/>
        <w:rPr>
          <w:rFonts w:asciiTheme="minorHAnsi" w:hAnsiTheme="minorHAnsi" w:cstheme="minorHAnsi"/>
          <w:sz w:val="22"/>
          <w:szCs w:val="22"/>
        </w:rPr>
      </w:pPr>
      <w:r w:rsidRPr="009B7984">
        <w:rPr>
          <w:rFonts w:asciiTheme="minorHAnsi" w:hAnsiTheme="minorHAnsi" w:cstheme="minorHAnsi"/>
          <w:sz w:val="22"/>
          <w:szCs w:val="22"/>
        </w:rPr>
        <w:tab/>
      </w:r>
      <w:r w:rsidRPr="009B7984">
        <w:rPr>
          <w:rFonts w:asciiTheme="minorHAnsi" w:hAnsiTheme="minorHAnsi" w:cstheme="minorHAnsi"/>
          <w:sz w:val="22"/>
          <w:szCs w:val="22"/>
        </w:rPr>
        <w:tab/>
      </w:r>
      <w:r w:rsidRPr="009B7984">
        <w:rPr>
          <w:rFonts w:asciiTheme="minorHAnsi" w:hAnsiTheme="minorHAnsi" w:cstheme="minorHAnsi"/>
          <w:sz w:val="22"/>
          <w:szCs w:val="22"/>
        </w:rPr>
        <w:tab/>
      </w:r>
      <w:r w:rsidRPr="009B7984">
        <w:rPr>
          <w:rFonts w:asciiTheme="minorHAnsi" w:hAnsiTheme="minorHAnsi" w:cstheme="minorHAnsi"/>
          <w:sz w:val="22"/>
          <w:szCs w:val="22"/>
        </w:rPr>
        <w:tab/>
      </w:r>
      <w:r w:rsidRPr="009B7984">
        <w:rPr>
          <w:rFonts w:asciiTheme="minorHAnsi" w:hAnsiTheme="minorHAnsi" w:cstheme="minorHAnsi"/>
          <w:sz w:val="22"/>
          <w:szCs w:val="22"/>
        </w:rPr>
        <w:tab/>
      </w:r>
    </w:p>
    <w:p w14:paraId="3A449EC6" w14:textId="17D444BB" w:rsidR="00C720C5" w:rsidRPr="009B7984" w:rsidRDefault="00316E2F">
      <w:pPr>
        <w:pStyle w:val="BodyText"/>
        <w:rPr>
          <w:rFonts w:asciiTheme="minorHAnsi" w:hAnsiTheme="minorHAnsi" w:cstheme="minorHAnsi"/>
          <w:sz w:val="22"/>
          <w:szCs w:val="22"/>
        </w:rPr>
      </w:pPr>
      <w:r w:rsidRPr="009B7984">
        <w:rPr>
          <w:rFonts w:asciiTheme="minorHAnsi" w:hAnsiTheme="minorHAnsi" w:cstheme="minorHAnsi"/>
          <w:sz w:val="22"/>
          <w:szCs w:val="22"/>
        </w:rPr>
        <w:t>*</w:t>
      </w:r>
      <w:r w:rsidR="007A47F8">
        <w:rPr>
          <w:rFonts w:asciiTheme="minorHAnsi" w:hAnsiTheme="minorHAnsi" w:cstheme="minorHAnsi"/>
          <w:sz w:val="22"/>
          <w:szCs w:val="22"/>
        </w:rPr>
        <w:t>To submit comments</w:t>
      </w:r>
      <w:r w:rsidRPr="009B7984">
        <w:rPr>
          <w:rFonts w:asciiTheme="minorHAnsi" w:hAnsiTheme="minorHAnsi" w:cstheme="minorHAnsi"/>
          <w:sz w:val="22"/>
          <w:szCs w:val="22"/>
        </w:rPr>
        <w:t xml:space="preserve"> regarding </w:t>
      </w:r>
      <w:r w:rsidR="007A47F8">
        <w:rPr>
          <w:rFonts w:asciiTheme="minorHAnsi" w:hAnsiTheme="minorHAnsi" w:cstheme="minorHAnsi"/>
          <w:sz w:val="22"/>
          <w:szCs w:val="22"/>
        </w:rPr>
        <w:t xml:space="preserve">this Notice of Proposed Waiver, </w:t>
      </w:r>
      <w:r w:rsidRPr="009B7984">
        <w:rPr>
          <w:rFonts w:asciiTheme="minorHAnsi" w:hAnsiTheme="minorHAnsi" w:cstheme="minorHAnsi"/>
          <w:sz w:val="22"/>
          <w:szCs w:val="22"/>
        </w:rPr>
        <w:t xml:space="preserve">please </w:t>
      </w:r>
      <w:r w:rsidR="00C57EAC" w:rsidRPr="009B7984">
        <w:rPr>
          <w:rFonts w:asciiTheme="minorHAnsi" w:hAnsiTheme="minorHAnsi" w:cstheme="minorHAnsi"/>
          <w:sz w:val="22"/>
          <w:szCs w:val="22"/>
        </w:rPr>
        <w:t xml:space="preserve">email </w:t>
      </w:r>
      <w:r w:rsidR="00E62D48">
        <w:rPr>
          <w:rFonts w:asciiTheme="minorHAnsi" w:hAnsiTheme="minorHAnsi" w:cstheme="minorHAnsi"/>
          <w:sz w:val="22"/>
          <w:szCs w:val="22"/>
        </w:rPr>
        <w:t xml:space="preserve">Matthew A. Twombly </w:t>
      </w:r>
      <w:r w:rsidR="00C57EAC" w:rsidRPr="009B7984">
        <w:rPr>
          <w:rFonts w:asciiTheme="minorHAnsi" w:hAnsiTheme="minorHAnsi" w:cstheme="minorHAnsi"/>
          <w:sz w:val="22"/>
          <w:szCs w:val="22"/>
        </w:rPr>
        <w:t xml:space="preserve">at </w:t>
      </w:r>
      <w:hyperlink r:id="rId7" w:history="1">
        <w:r w:rsidR="00E62D48" w:rsidRPr="00274A39">
          <w:rPr>
            <w:rStyle w:val="Hyperlink"/>
            <w:rFonts w:asciiTheme="minorHAnsi" w:hAnsiTheme="minorHAnsi" w:cstheme="minorHAnsi"/>
            <w:sz w:val="22"/>
            <w:szCs w:val="22"/>
          </w:rPr>
          <w:t>mtwombly@parkcity.org</w:t>
        </w:r>
      </w:hyperlink>
      <w:r w:rsidR="00E62D48">
        <w:rPr>
          <w:rFonts w:asciiTheme="minorHAnsi" w:hAnsiTheme="minorHAnsi" w:cstheme="minorHAnsi"/>
          <w:sz w:val="22"/>
          <w:szCs w:val="22"/>
        </w:rPr>
        <w:t xml:space="preserve"> </w:t>
      </w:r>
      <w:r w:rsidR="00460A12" w:rsidRPr="009B7984">
        <w:rPr>
          <w:rFonts w:asciiTheme="minorHAnsi" w:hAnsiTheme="minorHAnsi" w:cstheme="minorHAnsi"/>
          <w:sz w:val="22"/>
          <w:szCs w:val="22"/>
        </w:rPr>
        <w:t xml:space="preserve">within seven days of </w:t>
      </w:r>
      <w:r w:rsidR="007A47F8">
        <w:rPr>
          <w:rFonts w:asciiTheme="minorHAnsi" w:hAnsiTheme="minorHAnsi" w:cstheme="minorHAnsi"/>
          <w:sz w:val="22"/>
          <w:szCs w:val="22"/>
        </w:rPr>
        <w:t>the date of posting.</w:t>
      </w:r>
    </w:p>
    <w:p w14:paraId="758BEED6" w14:textId="77777777" w:rsidR="00C720C5" w:rsidRPr="009B7984" w:rsidRDefault="00C720C5">
      <w:pPr>
        <w:pStyle w:val="BodyText"/>
        <w:spacing w:before="9"/>
        <w:rPr>
          <w:rFonts w:asciiTheme="minorHAnsi" w:hAnsiTheme="minorHAnsi" w:cstheme="minorHAnsi"/>
          <w:sz w:val="22"/>
          <w:szCs w:val="22"/>
        </w:rPr>
      </w:pPr>
    </w:p>
    <w:sectPr w:rsidR="00C720C5" w:rsidRPr="009B7984" w:rsidSect="00316E2F">
      <w:footerReference w:type="default" r:id="rId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B1EF" w14:textId="77777777" w:rsidR="001670BA" w:rsidRDefault="001670BA" w:rsidP="00316E2F">
      <w:r>
        <w:separator/>
      </w:r>
    </w:p>
  </w:endnote>
  <w:endnote w:type="continuationSeparator" w:id="0">
    <w:p w14:paraId="59498E30" w14:textId="77777777" w:rsidR="001670BA" w:rsidRDefault="001670BA" w:rsidP="0031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EC0B" w14:textId="77777777" w:rsidR="00316E2F" w:rsidRDefault="00316E2F" w:rsidP="00460A12">
    <w:pPr>
      <w:pStyle w:val="BodyText"/>
      <w:ind w:right="202"/>
      <w:jc w:val="center"/>
      <w:rPr>
        <w:color w:val="C00000"/>
      </w:rPr>
    </w:pPr>
    <w:r>
      <w:rPr>
        <w:color w:val="C00000"/>
      </w:rPr>
      <w:t>Park City Municipal Corporation</w:t>
    </w:r>
  </w:p>
  <w:p w14:paraId="62209D4C" w14:textId="602582B9" w:rsidR="00316E2F" w:rsidRDefault="00316E2F" w:rsidP="00460A12">
    <w:pPr>
      <w:pStyle w:val="BodyText"/>
      <w:ind w:right="202"/>
      <w:jc w:val="center"/>
    </w:pPr>
    <w:r>
      <w:rPr>
        <w:color w:val="C00000"/>
      </w:rPr>
      <w:t>445 Marsac Ave | PO Box 1480 | Park City, UT 84060-1480 | Phone (435) 615-5010</w:t>
    </w:r>
  </w:p>
  <w:p w14:paraId="0DFD7267" w14:textId="77777777" w:rsidR="00316E2F" w:rsidRDefault="00316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649CE" w14:textId="77777777" w:rsidR="001670BA" w:rsidRDefault="001670BA" w:rsidP="00316E2F">
      <w:r>
        <w:separator/>
      </w:r>
    </w:p>
  </w:footnote>
  <w:footnote w:type="continuationSeparator" w:id="0">
    <w:p w14:paraId="3BCCD6F7" w14:textId="77777777" w:rsidR="001670BA" w:rsidRDefault="001670BA" w:rsidP="00316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YwM7c0NTU3MzAwMjFR0lEKTi0uzszPAykwrgUAlGjGOSwAAAA="/>
  </w:docVars>
  <w:rsids>
    <w:rsidRoot w:val="00C720C5"/>
    <w:rsid w:val="00003499"/>
    <w:rsid w:val="00042309"/>
    <w:rsid w:val="00087F74"/>
    <w:rsid w:val="000D000C"/>
    <w:rsid w:val="001574EF"/>
    <w:rsid w:val="001670BA"/>
    <w:rsid w:val="0017005D"/>
    <w:rsid w:val="001F178F"/>
    <w:rsid w:val="002A705B"/>
    <w:rsid w:val="00316E2F"/>
    <w:rsid w:val="003E39F6"/>
    <w:rsid w:val="004074E5"/>
    <w:rsid w:val="004248B7"/>
    <w:rsid w:val="00460A12"/>
    <w:rsid w:val="00470364"/>
    <w:rsid w:val="004D43EF"/>
    <w:rsid w:val="004E6E16"/>
    <w:rsid w:val="004F2864"/>
    <w:rsid w:val="00536396"/>
    <w:rsid w:val="005C734A"/>
    <w:rsid w:val="00623F18"/>
    <w:rsid w:val="00660B7F"/>
    <w:rsid w:val="00670285"/>
    <w:rsid w:val="006710D8"/>
    <w:rsid w:val="00717513"/>
    <w:rsid w:val="007479C3"/>
    <w:rsid w:val="00772FE1"/>
    <w:rsid w:val="007A47F8"/>
    <w:rsid w:val="00862BBF"/>
    <w:rsid w:val="00865BEB"/>
    <w:rsid w:val="008D14AE"/>
    <w:rsid w:val="0092150C"/>
    <w:rsid w:val="00932354"/>
    <w:rsid w:val="009349D2"/>
    <w:rsid w:val="009A1D5D"/>
    <w:rsid w:val="009B7984"/>
    <w:rsid w:val="00BB09F6"/>
    <w:rsid w:val="00C57EAC"/>
    <w:rsid w:val="00C720C5"/>
    <w:rsid w:val="00C96D50"/>
    <w:rsid w:val="00CC10A1"/>
    <w:rsid w:val="00D37702"/>
    <w:rsid w:val="00DB1F43"/>
    <w:rsid w:val="00DE0394"/>
    <w:rsid w:val="00E10EFA"/>
    <w:rsid w:val="00E62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54451"/>
  <w15:docId w15:val="{ED47B87F-B245-44E3-867F-5EE65358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710D8"/>
    <w:rPr>
      <w:rFonts w:ascii="Tahoma" w:hAnsi="Tahoma" w:cs="Tahoma"/>
      <w:sz w:val="16"/>
      <w:szCs w:val="16"/>
    </w:rPr>
  </w:style>
  <w:style w:type="character" w:customStyle="1" w:styleId="BalloonTextChar">
    <w:name w:val="Balloon Text Char"/>
    <w:basedOn w:val="DefaultParagraphFont"/>
    <w:link w:val="BalloonText"/>
    <w:uiPriority w:val="99"/>
    <w:semiHidden/>
    <w:rsid w:val="006710D8"/>
    <w:rPr>
      <w:rFonts w:ascii="Tahoma" w:eastAsia="Times New Roman" w:hAnsi="Tahoma" w:cs="Tahoma"/>
      <w:sz w:val="16"/>
      <w:szCs w:val="16"/>
      <w:lang w:bidi="en-US"/>
    </w:rPr>
  </w:style>
  <w:style w:type="paragraph" w:styleId="Header">
    <w:name w:val="header"/>
    <w:basedOn w:val="Normal"/>
    <w:link w:val="HeaderChar"/>
    <w:uiPriority w:val="99"/>
    <w:unhideWhenUsed/>
    <w:rsid w:val="00316E2F"/>
    <w:pPr>
      <w:tabs>
        <w:tab w:val="center" w:pos="4680"/>
        <w:tab w:val="right" w:pos="9360"/>
      </w:tabs>
    </w:pPr>
  </w:style>
  <w:style w:type="character" w:customStyle="1" w:styleId="HeaderChar">
    <w:name w:val="Header Char"/>
    <w:basedOn w:val="DefaultParagraphFont"/>
    <w:link w:val="Header"/>
    <w:uiPriority w:val="99"/>
    <w:rsid w:val="00316E2F"/>
    <w:rPr>
      <w:rFonts w:ascii="Times New Roman" w:eastAsia="Times New Roman" w:hAnsi="Times New Roman" w:cs="Times New Roman"/>
      <w:lang w:bidi="en-US"/>
    </w:rPr>
  </w:style>
  <w:style w:type="paragraph" w:styleId="Footer">
    <w:name w:val="footer"/>
    <w:basedOn w:val="Normal"/>
    <w:link w:val="FooterChar"/>
    <w:uiPriority w:val="99"/>
    <w:unhideWhenUsed/>
    <w:rsid w:val="00316E2F"/>
    <w:pPr>
      <w:tabs>
        <w:tab w:val="center" w:pos="4680"/>
        <w:tab w:val="right" w:pos="9360"/>
      </w:tabs>
    </w:pPr>
  </w:style>
  <w:style w:type="character" w:customStyle="1" w:styleId="FooterChar">
    <w:name w:val="Footer Char"/>
    <w:basedOn w:val="DefaultParagraphFont"/>
    <w:link w:val="Footer"/>
    <w:uiPriority w:val="99"/>
    <w:rsid w:val="00316E2F"/>
    <w:rPr>
      <w:rFonts w:ascii="Times New Roman" w:eastAsia="Times New Roman" w:hAnsi="Times New Roman" w:cs="Times New Roman"/>
      <w:lang w:bidi="en-US"/>
    </w:rPr>
  </w:style>
  <w:style w:type="character" w:styleId="Hyperlink">
    <w:name w:val="Hyperlink"/>
    <w:basedOn w:val="DefaultParagraphFont"/>
    <w:uiPriority w:val="99"/>
    <w:unhideWhenUsed/>
    <w:rsid w:val="00C57EAC"/>
    <w:rPr>
      <w:color w:val="0000FF" w:themeColor="hyperlink"/>
      <w:u w:val="single"/>
    </w:rPr>
  </w:style>
  <w:style w:type="character" w:styleId="UnresolvedMention">
    <w:name w:val="Unresolved Mention"/>
    <w:basedOn w:val="DefaultParagraphFont"/>
    <w:uiPriority w:val="99"/>
    <w:semiHidden/>
    <w:unhideWhenUsed/>
    <w:rsid w:val="00C57EAC"/>
    <w:rPr>
      <w:color w:val="605E5C"/>
      <w:shd w:val="clear" w:color="auto" w:fill="E1DFDD"/>
    </w:rPr>
  </w:style>
  <w:style w:type="character" w:customStyle="1" w:styleId="BodyTextChar">
    <w:name w:val="Body Text Char"/>
    <w:basedOn w:val="DefaultParagraphFont"/>
    <w:link w:val="BodyText"/>
    <w:uiPriority w:val="1"/>
    <w:rsid w:val="001574EF"/>
    <w:rPr>
      <w:rFonts w:ascii="Times New Roman" w:eastAsia="Times New Roman" w:hAnsi="Times New Roman" w:cs="Times New Roman"/>
      <w:sz w:val="24"/>
      <w:szCs w:val="24"/>
      <w:lang w:bidi="en-US"/>
    </w:rPr>
  </w:style>
  <w:style w:type="character" w:styleId="CommentReference">
    <w:name w:val="annotation reference"/>
    <w:basedOn w:val="DefaultParagraphFont"/>
    <w:uiPriority w:val="99"/>
    <w:semiHidden/>
    <w:unhideWhenUsed/>
    <w:rsid w:val="007A47F8"/>
    <w:rPr>
      <w:sz w:val="16"/>
      <w:szCs w:val="16"/>
    </w:rPr>
  </w:style>
  <w:style w:type="paragraph" w:styleId="CommentText">
    <w:name w:val="annotation text"/>
    <w:basedOn w:val="Normal"/>
    <w:link w:val="CommentTextChar"/>
    <w:uiPriority w:val="99"/>
    <w:unhideWhenUsed/>
    <w:rsid w:val="007A47F8"/>
    <w:rPr>
      <w:sz w:val="20"/>
      <w:szCs w:val="20"/>
    </w:rPr>
  </w:style>
  <w:style w:type="character" w:customStyle="1" w:styleId="CommentTextChar">
    <w:name w:val="Comment Text Char"/>
    <w:basedOn w:val="DefaultParagraphFont"/>
    <w:link w:val="CommentText"/>
    <w:uiPriority w:val="99"/>
    <w:rsid w:val="007A47F8"/>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7A47F8"/>
    <w:rPr>
      <w:b/>
      <w:bCs/>
    </w:rPr>
  </w:style>
  <w:style w:type="character" w:customStyle="1" w:styleId="CommentSubjectChar">
    <w:name w:val="Comment Subject Char"/>
    <w:basedOn w:val="CommentTextChar"/>
    <w:link w:val="CommentSubject"/>
    <w:uiPriority w:val="99"/>
    <w:semiHidden/>
    <w:rsid w:val="007A47F8"/>
    <w:rPr>
      <w:rFonts w:ascii="Times New Roman" w:eastAsia="Times New Roman" w:hAnsi="Times New Roman" w:cs="Times New Roman"/>
      <w:b/>
      <w:bCs/>
      <w:sz w:val="20"/>
      <w:szCs w:val="20"/>
      <w:lang w:bidi="en-US"/>
    </w:rPr>
  </w:style>
  <w:style w:type="paragraph" w:styleId="Revision">
    <w:name w:val="Revision"/>
    <w:hidden/>
    <w:uiPriority w:val="99"/>
    <w:semiHidden/>
    <w:rsid w:val="00717513"/>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08372">
      <w:bodyDiv w:val="1"/>
      <w:marLeft w:val="0"/>
      <w:marRight w:val="0"/>
      <w:marTop w:val="0"/>
      <w:marBottom w:val="0"/>
      <w:divBdr>
        <w:top w:val="none" w:sz="0" w:space="0" w:color="auto"/>
        <w:left w:val="none" w:sz="0" w:space="0" w:color="auto"/>
        <w:bottom w:val="none" w:sz="0" w:space="0" w:color="auto"/>
        <w:right w:val="none" w:sz="0" w:space="0" w:color="auto"/>
      </w:divBdr>
    </w:div>
    <w:div w:id="1283539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twombly@parkci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311</Words>
  <Characters>1794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March 18, 2005</vt:lpstr>
    </vt:vector>
  </TitlesOfParts>
  <Company>PCMC</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18, 2005</dc:title>
  <dc:creator>swynne</dc:creator>
  <cp:lastModifiedBy>Matt Twombly</cp:lastModifiedBy>
  <cp:revision>2</cp:revision>
  <dcterms:created xsi:type="dcterms:W3CDTF">2023-11-15T17:07:00Z</dcterms:created>
  <dcterms:modified xsi:type="dcterms:W3CDTF">2023-11-15T17:07:00Z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2010</vt:lpwstr>
  </property>
  <property fmtid="{D5CDD505-2E9C-101B-9397-08002B2CF9AE}" pid="4" name="LastSaved">
    <vt:filetime>2020-05-31T00:00:00Z</vt:filetime>
  </property>
  <property fmtid="{D5CDD505-2E9C-101B-9397-08002B2CF9AE}" pid="5" name="GrammarlyDocumentId">
    <vt:lpwstr>90604cf66bff874335c7491e2e056b8325bb45ef14c26ece9026caa33da1b755</vt:lpwstr>
  </property>
</Properties>
</file>